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5" w:rsidRPr="00DA53AF" w:rsidRDefault="009F2BA5" w:rsidP="009F2BA5">
      <w:pPr>
        <w:spacing w:after="0" w:line="240" w:lineRule="auto"/>
        <w:ind w:left="-1134" w:right="-1"/>
        <w:jc w:val="center"/>
        <w:rPr>
          <w:rFonts w:ascii="Maiandra GD" w:hAnsi="Maiandra GD"/>
          <w:b/>
          <w:color w:val="FF0000"/>
          <w:sz w:val="44"/>
          <w:szCs w:val="44"/>
        </w:rPr>
      </w:pPr>
      <w:r w:rsidRPr="00DA53AF">
        <w:rPr>
          <w:rFonts w:ascii="Maiandra GD" w:hAnsi="Maiandra GD"/>
          <w:b/>
          <w:noProof/>
          <w:sz w:val="28"/>
          <w:szCs w:val="28"/>
          <w:lang w:eastAsia="en-GB"/>
        </w:rPr>
        <w:drawing>
          <wp:anchor distT="0" distB="0" distL="114300" distR="114300" simplePos="0" relativeHeight="251693056" behindDoc="1" locked="0" layoutInCell="1" allowOverlap="1">
            <wp:simplePos x="0" y="0"/>
            <wp:positionH relativeFrom="column">
              <wp:posOffset>5995670</wp:posOffset>
            </wp:positionH>
            <wp:positionV relativeFrom="paragraph">
              <wp:posOffset>181610</wp:posOffset>
            </wp:positionV>
            <wp:extent cx="476250" cy="666750"/>
            <wp:effectExtent l="19050" t="0" r="0" b="0"/>
            <wp:wrapTight wrapText="bothSides">
              <wp:wrapPolygon edited="0">
                <wp:start x="-864" y="0"/>
                <wp:lineTo x="-864" y="20983"/>
                <wp:lineTo x="21600" y="20983"/>
                <wp:lineTo x="21600" y="0"/>
                <wp:lineTo x="-864" y="0"/>
              </wp:wrapPolygon>
            </wp:wrapTight>
            <wp:docPr id="1" name="Picture 0" descr="p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666750"/>
                    </a:xfrm>
                    <a:prstGeom prst="rect">
                      <a:avLst/>
                    </a:prstGeom>
                  </pic:spPr>
                </pic:pic>
              </a:graphicData>
            </a:graphic>
          </wp:anchor>
        </w:drawing>
      </w:r>
      <w:r w:rsidRPr="00DA53AF">
        <w:rPr>
          <w:rFonts w:ascii="Maiandra GD" w:hAnsi="Maiandra GD"/>
          <w:b/>
          <w:color w:val="FF0000"/>
          <w:sz w:val="44"/>
          <w:szCs w:val="44"/>
        </w:rPr>
        <w:t>English Martyrs' Catholic Primary School Newsletter</w:t>
      </w:r>
    </w:p>
    <w:p w:rsidR="008B2280" w:rsidRDefault="00603BC7" w:rsidP="00603BC7">
      <w:pPr>
        <w:tabs>
          <w:tab w:val="left" w:pos="7803"/>
        </w:tabs>
        <w:spacing w:after="0" w:line="240" w:lineRule="auto"/>
        <w:rPr>
          <w:rFonts w:ascii="Maiandra GD" w:hAnsi="Maiandra GD"/>
          <w:b/>
          <w:noProof/>
          <w:color w:val="00B0F0"/>
          <w:sz w:val="40"/>
          <w:szCs w:val="40"/>
          <w:lang w:eastAsia="en-GB"/>
        </w:rPr>
      </w:pPr>
      <w:r>
        <w:rPr>
          <w:rFonts w:ascii="Maiandra GD" w:hAnsi="Maiandra GD"/>
          <w:b/>
          <w:noProof/>
          <w:color w:val="00B0F0"/>
          <w:sz w:val="40"/>
          <w:szCs w:val="40"/>
          <w:lang w:eastAsia="en-GB"/>
        </w:rPr>
        <w:t xml:space="preserve">                      </w:t>
      </w:r>
      <w:r w:rsidR="00F249AC">
        <w:rPr>
          <w:rFonts w:ascii="Maiandra GD" w:hAnsi="Maiandra GD"/>
          <w:b/>
          <w:noProof/>
          <w:color w:val="00B0F0"/>
          <w:sz w:val="40"/>
          <w:szCs w:val="40"/>
          <w:lang w:eastAsia="en-GB"/>
        </w:rPr>
        <w:t xml:space="preserve">    </w:t>
      </w:r>
      <w:r w:rsidR="00E64B0E">
        <w:rPr>
          <w:rFonts w:ascii="Maiandra GD" w:hAnsi="Maiandra GD"/>
          <w:b/>
          <w:noProof/>
          <w:color w:val="00B0F0"/>
          <w:sz w:val="40"/>
          <w:szCs w:val="40"/>
          <w:lang w:eastAsia="en-GB"/>
        </w:rPr>
        <w:t>13</w:t>
      </w:r>
      <w:r w:rsidR="00E64B0E" w:rsidRPr="00E64B0E">
        <w:rPr>
          <w:rFonts w:ascii="Maiandra GD" w:hAnsi="Maiandra GD"/>
          <w:b/>
          <w:noProof/>
          <w:color w:val="00B0F0"/>
          <w:sz w:val="40"/>
          <w:szCs w:val="40"/>
          <w:vertAlign w:val="superscript"/>
          <w:lang w:eastAsia="en-GB"/>
        </w:rPr>
        <w:t>th</w:t>
      </w:r>
      <w:r w:rsidR="00E64B0E">
        <w:rPr>
          <w:rFonts w:ascii="Maiandra GD" w:hAnsi="Maiandra GD"/>
          <w:b/>
          <w:noProof/>
          <w:color w:val="00B0F0"/>
          <w:sz w:val="40"/>
          <w:szCs w:val="40"/>
          <w:lang w:eastAsia="en-GB"/>
        </w:rPr>
        <w:t xml:space="preserve"> Janu</w:t>
      </w:r>
      <w:r w:rsidR="006F024C">
        <w:rPr>
          <w:rFonts w:ascii="Maiandra GD" w:hAnsi="Maiandra GD"/>
          <w:b/>
          <w:noProof/>
          <w:color w:val="00B0F0"/>
          <w:sz w:val="40"/>
          <w:szCs w:val="40"/>
          <w:lang w:eastAsia="en-GB"/>
        </w:rPr>
        <w:t>a</w:t>
      </w:r>
      <w:r w:rsidR="00E64B0E">
        <w:rPr>
          <w:rFonts w:ascii="Maiandra GD" w:hAnsi="Maiandra GD"/>
          <w:b/>
          <w:noProof/>
          <w:color w:val="00B0F0"/>
          <w:sz w:val="40"/>
          <w:szCs w:val="40"/>
          <w:lang w:eastAsia="en-GB"/>
        </w:rPr>
        <w:t>ry 2017</w:t>
      </w:r>
    </w:p>
    <w:p w:rsidR="00E64B0E" w:rsidRPr="00E64B0E" w:rsidRDefault="00E64B0E" w:rsidP="00E64B0E">
      <w:pPr>
        <w:spacing w:after="0" w:line="240" w:lineRule="auto"/>
        <w:ind w:left="-851" w:right="-284"/>
        <w:jc w:val="center"/>
        <w:rPr>
          <w:rFonts w:ascii="Maiandra GD" w:hAnsi="Maiandra GD"/>
          <w:b/>
          <w:color w:val="00B0F0"/>
          <w:sz w:val="24"/>
          <w:szCs w:val="24"/>
          <w:u w:val="single"/>
        </w:rPr>
      </w:pPr>
      <w:r w:rsidRPr="00E64B0E">
        <w:rPr>
          <w:rFonts w:ascii="Maiandra GD" w:hAnsi="Maiandra GD"/>
          <w:b/>
          <w:color w:val="00B0F0"/>
          <w:sz w:val="24"/>
          <w:szCs w:val="24"/>
          <w:u w:val="single"/>
        </w:rPr>
        <w:t>Welcome Back</w:t>
      </w:r>
    </w:p>
    <w:p w:rsidR="00E64B0E" w:rsidRPr="00E64B0E" w:rsidRDefault="00E64B0E" w:rsidP="00E64B0E">
      <w:pPr>
        <w:spacing w:after="0" w:line="240" w:lineRule="auto"/>
        <w:ind w:left="-851" w:right="-284"/>
        <w:jc w:val="center"/>
        <w:rPr>
          <w:rFonts w:ascii="Maiandra GD" w:hAnsi="Maiandra GD"/>
          <w:b/>
          <w:color w:val="00B0F0"/>
          <w:sz w:val="24"/>
          <w:szCs w:val="24"/>
        </w:rPr>
      </w:pPr>
      <w:r w:rsidRPr="00E64B0E">
        <w:rPr>
          <w:rFonts w:ascii="Maiandra GD" w:hAnsi="Maiandra GD"/>
          <w:b/>
          <w:color w:val="00B0F0"/>
          <w:sz w:val="24"/>
          <w:szCs w:val="24"/>
        </w:rPr>
        <w:t xml:space="preserve">Welcome back to the New School Year.  We wish you all a very happy, healthy </w:t>
      </w:r>
      <w:r>
        <w:rPr>
          <w:rFonts w:ascii="Maiandra GD" w:hAnsi="Maiandra GD"/>
          <w:b/>
          <w:color w:val="00B0F0"/>
          <w:sz w:val="24"/>
          <w:szCs w:val="24"/>
        </w:rPr>
        <w:t>and Holy 2017</w:t>
      </w:r>
      <w:r w:rsidRPr="00E64B0E">
        <w:rPr>
          <w:rFonts w:ascii="Maiandra GD" w:hAnsi="Maiandra GD"/>
          <w:b/>
          <w:color w:val="00B0F0"/>
          <w:sz w:val="24"/>
          <w:szCs w:val="24"/>
        </w:rPr>
        <w:t>.</w:t>
      </w:r>
    </w:p>
    <w:p w:rsidR="00E64B0E" w:rsidRPr="00E64B0E" w:rsidRDefault="00E64B0E" w:rsidP="00E64B0E">
      <w:pPr>
        <w:spacing w:after="0" w:line="240" w:lineRule="auto"/>
        <w:ind w:left="-851" w:right="-284"/>
        <w:jc w:val="center"/>
        <w:rPr>
          <w:rFonts w:ascii="Maiandra GD" w:hAnsi="Maiandra GD"/>
          <w:b/>
          <w:color w:val="00B0F0"/>
          <w:sz w:val="24"/>
          <w:szCs w:val="24"/>
        </w:rPr>
      </w:pPr>
      <w:r w:rsidRPr="00E64B0E">
        <w:rPr>
          <w:rFonts w:ascii="Maiandra GD" w:hAnsi="Maiandra GD"/>
          <w:b/>
          <w:color w:val="00B0F0"/>
          <w:sz w:val="24"/>
          <w:szCs w:val="24"/>
        </w:rPr>
        <w:t xml:space="preserve">Thank you to all the Parents/Carers and Pupils for all the wonderful </w:t>
      </w:r>
      <w:r w:rsidR="00DC7A2B">
        <w:rPr>
          <w:rFonts w:ascii="Maiandra GD" w:hAnsi="Maiandra GD"/>
          <w:b/>
          <w:color w:val="00B0F0"/>
          <w:sz w:val="24"/>
          <w:szCs w:val="24"/>
        </w:rPr>
        <w:t xml:space="preserve">and </w:t>
      </w:r>
      <w:r w:rsidRPr="00E64B0E">
        <w:rPr>
          <w:rFonts w:ascii="Maiandra GD" w:hAnsi="Maiandra GD"/>
          <w:b/>
          <w:color w:val="00B0F0"/>
          <w:sz w:val="24"/>
          <w:szCs w:val="24"/>
        </w:rPr>
        <w:t>thoughtful cards and gifts that were received. We hope you all had a lovely Christmas and are all ready to enjoy the New Year.</w:t>
      </w:r>
    </w:p>
    <w:p w:rsidR="00E64B0E" w:rsidRDefault="00E64B0E" w:rsidP="00E64B0E">
      <w:pPr>
        <w:spacing w:after="0" w:line="240" w:lineRule="auto"/>
      </w:pPr>
    </w:p>
    <w:p w:rsidR="00F05AA0" w:rsidRPr="0013127C" w:rsidRDefault="00DC7A2B" w:rsidP="00E64B0E">
      <w:pPr>
        <w:spacing w:after="0" w:line="240" w:lineRule="auto"/>
      </w:pPr>
      <w:r>
        <w:rPr>
          <w:noProof/>
          <w:lang w:eastAsia="en-GB"/>
        </w:rPr>
        <w:drawing>
          <wp:anchor distT="0" distB="0" distL="114300" distR="114300" simplePos="0" relativeHeight="251707392" behindDoc="1" locked="0" layoutInCell="1" allowOverlap="1">
            <wp:simplePos x="0" y="0"/>
            <wp:positionH relativeFrom="column">
              <wp:posOffset>-748030</wp:posOffset>
            </wp:positionH>
            <wp:positionV relativeFrom="paragraph">
              <wp:posOffset>69850</wp:posOffset>
            </wp:positionV>
            <wp:extent cx="943610" cy="857250"/>
            <wp:effectExtent l="0" t="0" r="8890" b="0"/>
            <wp:wrapTight wrapText="bothSides">
              <wp:wrapPolygon edited="0">
                <wp:start x="9157" y="0"/>
                <wp:lineTo x="2616" y="960"/>
                <wp:lineTo x="0" y="3360"/>
                <wp:lineTo x="0" y="11040"/>
                <wp:lineTo x="3052" y="15360"/>
                <wp:lineTo x="3052" y="16320"/>
                <wp:lineTo x="8721" y="21120"/>
                <wp:lineTo x="10030" y="21120"/>
                <wp:lineTo x="17879" y="21120"/>
                <wp:lineTo x="18751" y="21120"/>
                <wp:lineTo x="21803" y="16800"/>
                <wp:lineTo x="21803" y="11040"/>
                <wp:lineTo x="21367" y="5280"/>
                <wp:lineTo x="20495" y="2400"/>
                <wp:lineTo x="17879" y="0"/>
                <wp:lineTo x="9157" y="0"/>
              </wp:wrapPolygon>
            </wp:wrapTight>
            <wp:docPr id="2" name="Picture 1" descr="D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png"/>
                    <pic:cNvPicPr/>
                  </pic:nvPicPr>
                  <pic:blipFill>
                    <a:blip r:embed="rId9"/>
                    <a:stretch>
                      <a:fillRect/>
                    </a:stretch>
                  </pic:blipFill>
                  <pic:spPr>
                    <a:xfrm>
                      <a:off x="0" y="0"/>
                      <a:ext cx="943610" cy="857250"/>
                    </a:xfrm>
                    <a:prstGeom prst="rect">
                      <a:avLst/>
                    </a:prstGeom>
                  </pic:spPr>
                </pic:pic>
              </a:graphicData>
            </a:graphic>
          </wp:anchor>
        </w:drawing>
      </w:r>
    </w:p>
    <w:p w:rsidR="00E64B0E" w:rsidRPr="00DC7A2B" w:rsidRDefault="00E64B0E" w:rsidP="00B3176B">
      <w:pPr>
        <w:tabs>
          <w:tab w:val="left" w:pos="7803"/>
        </w:tabs>
        <w:ind w:left="-851"/>
        <w:rPr>
          <w:rFonts w:ascii="Maiandra GD" w:hAnsi="Maiandra GD"/>
          <w:b/>
        </w:rPr>
      </w:pPr>
      <w:r w:rsidRPr="00DC7A2B">
        <w:rPr>
          <w:rFonts w:ascii="Maiandra GD" w:hAnsi="Maiandra GD"/>
          <w:b/>
        </w:rPr>
        <w:t>Admissions Reminder – If you have a child that is due to start Reception class in September 2017 please make sure you have completed the Common Application Form on Southwark’s website</w:t>
      </w:r>
      <w:r w:rsidR="006F024C" w:rsidRPr="00DC7A2B">
        <w:rPr>
          <w:rFonts w:ascii="Maiandra GD" w:hAnsi="Maiandra GD"/>
          <w:b/>
        </w:rPr>
        <w:t xml:space="preserve">, link </w:t>
      </w:r>
      <w:r w:rsidRPr="00DC7A2B">
        <w:rPr>
          <w:rFonts w:ascii="Maiandra GD" w:hAnsi="Maiandra GD"/>
          <w:b/>
        </w:rPr>
        <w:t xml:space="preserve">provided </w:t>
      </w:r>
      <w:hyperlink r:id="rId10" w:history="1">
        <w:r w:rsidRPr="00DC7A2B">
          <w:rPr>
            <w:rStyle w:val="Hyperlink"/>
            <w:rFonts w:ascii="Maiandra GD" w:hAnsi="Maiandra GD"/>
            <w:b/>
          </w:rPr>
          <w:t>http://www.2.southwark.gov.uk/info/200289/primary_school_admissions</w:t>
        </w:r>
      </w:hyperlink>
    </w:p>
    <w:p w:rsidR="00D63C85" w:rsidRPr="00DC7A2B" w:rsidRDefault="00E64B0E" w:rsidP="008D3334">
      <w:pPr>
        <w:tabs>
          <w:tab w:val="left" w:pos="7803"/>
        </w:tabs>
        <w:ind w:left="-851"/>
        <w:jc w:val="both"/>
        <w:rPr>
          <w:rFonts w:ascii="Maiandra GD" w:hAnsi="Maiandra GD"/>
          <w:b/>
        </w:rPr>
      </w:pPr>
      <w:r w:rsidRPr="00DC7A2B">
        <w:rPr>
          <w:rFonts w:ascii="Maiandra GD" w:hAnsi="Maiandra GD"/>
          <w:b/>
        </w:rPr>
        <w:t>The closing date for online submissions is 15</w:t>
      </w:r>
      <w:r w:rsidRPr="00DC7A2B">
        <w:rPr>
          <w:rFonts w:ascii="Maiandra GD" w:hAnsi="Maiandra GD"/>
          <w:b/>
          <w:vertAlign w:val="superscript"/>
        </w:rPr>
        <w:t>th</w:t>
      </w:r>
      <w:r w:rsidRPr="00DC7A2B">
        <w:rPr>
          <w:rFonts w:ascii="Maiandra GD" w:hAnsi="Maiandra GD"/>
          <w:b/>
        </w:rPr>
        <w:t xml:space="preserve"> January 2017 at 11.59pm.  Please make sure you do this and if you know of any other parents with children that may start in September 2017 advise them to do the same.  We welcome any parent that is having difficulty with the application to speak to a member of our Early Years Team and the school office staff. We would love to have you and your child as part of our strong team at English Martyrs’.</w:t>
      </w:r>
    </w:p>
    <w:p w:rsidR="008D3334" w:rsidRDefault="008D3334" w:rsidP="008D3334">
      <w:pPr>
        <w:tabs>
          <w:tab w:val="left" w:pos="495"/>
        </w:tabs>
        <w:spacing w:after="0" w:line="240" w:lineRule="auto"/>
        <w:ind w:left="-851"/>
        <w:jc w:val="both"/>
        <w:rPr>
          <w:rFonts w:ascii="Maiandra GD" w:hAnsi="Maiandra GD"/>
          <w:b/>
          <w:color w:val="7030A0"/>
        </w:rPr>
      </w:pPr>
      <w:r w:rsidRPr="00781824">
        <w:rPr>
          <w:rFonts w:ascii="Maiandra GD" w:hAnsi="Maiandra GD"/>
          <w:b/>
          <w:color w:val="7030A0"/>
          <w:sz w:val="24"/>
          <w:szCs w:val="24"/>
          <w:u w:val="single"/>
        </w:rPr>
        <w:t>Educational Trips</w:t>
      </w:r>
      <w:r w:rsidRPr="00781824">
        <w:rPr>
          <w:rFonts w:ascii="Maiandra GD" w:hAnsi="Maiandra GD"/>
          <w:b/>
          <w:color w:val="7030A0"/>
          <w:sz w:val="20"/>
          <w:szCs w:val="20"/>
        </w:rPr>
        <w:t xml:space="preserve"> – </w:t>
      </w:r>
      <w:r w:rsidRPr="00781824">
        <w:rPr>
          <w:rFonts w:ascii="Maiandra GD" w:hAnsi="Maiandra GD"/>
          <w:b/>
          <w:color w:val="7030A0"/>
        </w:rPr>
        <w:t>There are many exciting trips planned throughout the term for your child’s class.  The purpose of each trip is to enhance your child’s visual learning outside of the class room and all trips are linked to topics they are studying in school.  Some exciting things have b</w:t>
      </w:r>
      <w:r w:rsidR="00DC7A2B">
        <w:rPr>
          <w:rFonts w:ascii="Maiandra GD" w:hAnsi="Maiandra GD"/>
          <w:b/>
          <w:color w:val="7030A0"/>
        </w:rPr>
        <w:t xml:space="preserve">een planned in school this year. </w:t>
      </w:r>
      <w:r w:rsidRPr="00781824">
        <w:rPr>
          <w:rFonts w:ascii="Maiandra GD" w:hAnsi="Maiandra GD"/>
          <w:b/>
          <w:color w:val="7030A0"/>
        </w:rPr>
        <w:t>Year 5 will be taking part in workshops</w:t>
      </w:r>
      <w:r w:rsidR="00DC7A2B">
        <w:rPr>
          <w:rFonts w:ascii="Maiandra GD" w:hAnsi="Maiandra GD"/>
          <w:b/>
          <w:color w:val="7030A0"/>
        </w:rPr>
        <w:t xml:space="preserve"> on how to be Members of P</w:t>
      </w:r>
      <w:r w:rsidRPr="00781824">
        <w:rPr>
          <w:rFonts w:ascii="Maiandra GD" w:hAnsi="Maiandra GD"/>
          <w:b/>
          <w:color w:val="7030A0"/>
        </w:rPr>
        <w:t xml:space="preserve">arliament and learn </w:t>
      </w:r>
      <w:r w:rsidR="00DC7A2B">
        <w:rPr>
          <w:rFonts w:ascii="Maiandra GD" w:hAnsi="Maiandra GD"/>
          <w:b/>
          <w:color w:val="7030A0"/>
        </w:rPr>
        <w:t>debating skills</w:t>
      </w:r>
      <w:r w:rsidRPr="00781824">
        <w:rPr>
          <w:rFonts w:ascii="Maiandra GD" w:hAnsi="Maiandra GD"/>
          <w:b/>
          <w:color w:val="7030A0"/>
        </w:rPr>
        <w:t xml:space="preserve">, so watch out for their new skills at home!  Year 3 will be taking part in Chance to Dance in </w:t>
      </w:r>
      <w:r w:rsidR="00473BC5">
        <w:rPr>
          <w:rFonts w:ascii="Maiandra GD" w:hAnsi="Maiandra GD"/>
          <w:b/>
          <w:color w:val="7030A0"/>
        </w:rPr>
        <w:t>m</w:t>
      </w:r>
      <w:r w:rsidRPr="00781824">
        <w:rPr>
          <w:rFonts w:ascii="Maiandra GD" w:hAnsi="Maiandra GD"/>
          <w:b/>
          <w:color w:val="7030A0"/>
        </w:rPr>
        <w:t>id Jan through to Feb and our beautiful choir have been selected to join many other schools in a performance that will be held at Wembley in March. Parents will be invited to attend. More information regarding this fantastic event will be shared soon.</w:t>
      </w:r>
    </w:p>
    <w:p w:rsidR="00781824" w:rsidRDefault="00781824" w:rsidP="008D3334">
      <w:pPr>
        <w:tabs>
          <w:tab w:val="left" w:pos="495"/>
        </w:tabs>
        <w:spacing w:after="0" w:line="240" w:lineRule="auto"/>
        <w:ind w:left="-851"/>
        <w:jc w:val="both"/>
        <w:rPr>
          <w:rFonts w:ascii="Maiandra GD" w:hAnsi="Maiandra GD"/>
          <w:b/>
          <w:color w:val="7030A0"/>
        </w:rPr>
      </w:pPr>
    </w:p>
    <w:p w:rsidR="00F05AA0" w:rsidRDefault="00781824" w:rsidP="008D3334">
      <w:pPr>
        <w:tabs>
          <w:tab w:val="left" w:pos="495"/>
        </w:tabs>
        <w:spacing w:after="0" w:line="240" w:lineRule="auto"/>
        <w:ind w:left="-851"/>
        <w:jc w:val="both"/>
        <w:rPr>
          <w:rFonts w:ascii="Maiandra GD" w:hAnsi="Maiandra GD"/>
          <w:b/>
          <w:color w:val="7030A0"/>
        </w:rPr>
      </w:pPr>
      <w:r>
        <w:rPr>
          <w:rFonts w:ascii="Maiandra GD" w:hAnsi="Maiandra GD"/>
          <w:b/>
          <w:color w:val="7030A0"/>
        </w:rPr>
        <w:t xml:space="preserve">Class assemblies –All classes will be performing a special </w:t>
      </w:r>
      <w:r w:rsidR="00473BC5">
        <w:rPr>
          <w:rFonts w:ascii="Maiandra GD" w:hAnsi="Maiandra GD"/>
          <w:b/>
          <w:color w:val="7030A0"/>
        </w:rPr>
        <w:t xml:space="preserve">assembly this term and invites to parents will be sent out. </w:t>
      </w:r>
      <w:r w:rsidR="006F024C">
        <w:rPr>
          <w:rFonts w:ascii="Maiandra GD" w:hAnsi="Maiandra GD"/>
          <w:b/>
          <w:color w:val="7030A0"/>
        </w:rPr>
        <w:t xml:space="preserve">Please see a list of </w:t>
      </w:r>
      <w:r w:rsidR="0020581F">
        <w:rPr>
          <w:rFonts w:ascii="Maiandra GD" w:hAnsi="Maiandra GD"/>
          <w:b/>
          <w:color w:val="7030A0"/>
        </w:rPr>
        <w:t>assembly dates and times</w:t>
      </w:r>
      <w:r w:rsidR="006F024C">
        <w:rPr>
          <w:rFonts w:ascii="Maiandra GD" w:hAnsi="Maiandra GD"/>
          <w:b/>
          <w:color w:val="7030A0"/>
        </w:rPr>
        <w:t>.</w:t>
      </w:r>
    </w:p>
    <w:p w:rsidR="006F024C" w:rsidRDefault="006F024C" w:rsidP="008D3334">
      <w:pPr>
        <w:tabs>
          <w:tab w:val="left" w:pos="495"/>
        </w:tabs>
        <w:spacing w:after="0" w:line="240" w:lineRule="auto"/>
        <w:ind w:left="-851"/>
        <w:jc w:val="both"/>
        <w:rPr>
          <w:rFonts w:ascii="Maiandra GD" w:hAnsi="Maiandra GD"/>
          <w:b/>
          <w:color w:val="7030A0"/>
        </w:rPr>
      </w:pPr>
    </w:p>
    <w:tbl>
      <w:tblPr>
        <w:tblStyle w:val="TableGrid"/>
        <w:tblpPr w:leftFromText="180" w:rightFromText="180" w:vertAnchor="text" w:horzAnchor="margin" w:tblpY="41"/>
        <w:tblOverlap w:val="never"/>
        <w:tblW w:w="0" w:type="auto"/>
        <w:tblLook w:val="04A0"/>
      </w:tblPr>
      <w:tblGrid>
        <w:gridCol w:w="1095"/>
        <w:gridCol w:w="3000"/>
        <w:gridCol w:w="1683"/>
        <w:gridCol w:w="3119"/>
      </w:tblGrid>
      <w:tr w:rsidR="00F05AA0" w:rsidTr="00F05AA0">
        <w:tc>
          <w:tcPr>
            <w:tcW w:w="1095"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1K</w:t>
            </w:r>
          </w:p>
        </w:tc>
        <w:tc>
          <w:tcPr>
            <w:tcW w:w="3000"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31</w:t>
            </w:r>
            <w:r w:rsidRPr="0020581F">
              <w:rPr>
                <w:rFonts w:ascii="Maiandra GD" w:hAnsi="Maiandra GD"/>
                <w:b/>
                <w:color w:val="7030A0"/>
                <w:vertAlign w:val="superscript"/>
              </w:rPr>
              <w:t>st</w:t>
            </w:r>
            <w:r>
              <w:rPr>
                <w:rFonts w:ascii="Maiandra GD" w:hAnsi="Maiandra GD"/>
                <w:b/>
                <w:color w:val="7030A0"/>
              </w:rPr>
              <w:t xml:space="preserve"> January at 2.40pm</w:t>
            </w:r>
          </w:p>
        </w:tc>
        <w:tc>
          <w:tcPr>
            <w:tcW w:w="1683"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5E</w:t>
            </w:r>
          </w:p>
        </w:tc>
        <w:tc>
          <w:tcPr>
            <w:tcW w:w="3119"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23</w:t>
            </w:r>
            <w:r w:rsidRPr="00F05AA0">
              <w:rPr>
                <w:rFonts w:ascii="Maiandra GD" w:hAnsi="Maiandra GD"/>
                <w:b/>
                <w:color w:val="7030A0"/>
                <w:vertAlign w:val="superscript"/>
              </w:rPr>
              <w:t>rd</w:t>
            </w:r>
            <w:r>
              <w:rPr>
                <w:rFonts w:ascii="Maiandra GD" w:hAnsi="Maiandra GD"/>
                <w:b/>
                <w:color w:val="7030A0"/>
              </w:rPr>
              <w:t xml:space="preserve"> January 9.15am</w:t>
            </w:r>
          </w:p>
        </w:tc>
      </w:tr>
      <w:tr w:rsidR="00F05AA0" w:rsidTr="00F05AA0">
        <w:tc>
          <w:tcPr>
            <w:tcW w:w="1095"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4J</w:t>
            </w:r>
          </w:p>
        </w:tc>
        <w:tc>
          <w:tcPr>
            <w:tcW w:w="3000"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30</w:t>
            </w:r>
            <w:r w:rsidRPr="00F05AA0">
              <w:rPr>
                <w:rFonts w:ascii="Maiandra GD" w:hAnsi="Maiandra GD"/>
                <w:b/>
                <w:color w:val="7030A0"/>
                <w:vertAlign w:val="superscript"/>
              </w:rPr>
              <w:t>th</w:t>
            </w:r>
            <w:r>
              <w:rPr>
                <w:rFonts w:ascii="Maiandra GD" w:hAnsi="Maiandra GD"/>
                <w:b/>
                <w:color w:val="7030A0"/>
              </w:rPr>
              <w:t xml:space="preserve"> January at 9.15am</w:t>
            </w:r>
          </w:p>
        </w:tc>
        <w:tc>
          <w:tcPr>
            <w:tcW w:w="1683"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3M</w:t>
            </w:r>
          </w:p>
        </w:tc>
        <w:tc>
          <w:tcPr>
            <w:tcW w:w="3119"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6</w:t>
            </w:r>
            <w:r w:rsidRPr="00F05AA0">
              <w:rPr>
                <w:rFonts w:ascii="Maiandra GD" w:hAnsi="Maiandra GD"/>
                <w:b/>
                <w:color w:val="7030A0"/>
                <w:vertAlign w:val="superscript"/>
              </w:rPr>
              <w:t>th</w:t>
            </w:r>
            <w:r>
              <w:rPr>
                <w:rFonts w:ascii="Maiandra GD" w:hAnsi="Maiandra GD"/>
                <w:b/>
                <w:color w:val="7030A0"/>
              </w:rPr>
              <w:t xml:space="preserve"> February at 9.15am</w:t>
            </w:r>
          </w:p>
        </w:tc>
      </w:tr>
      <w:tr w:rsidR="00F05AA0" w:rsidTr="00F05AA0">
        <w:tc>
          <w:tcPr>
            <w:tcW w:w="1095"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5T</w:t>
            </w:r>
          </w:p>
        </w:tc>
        <w:tc>
          <w:tcPr>
            <w:tcW w:w="3000"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6</w:t>
            </w:r>
            <w:r w:rsidRPr="00F05AA0">
              <w:rPr>
                <w:rFonts w:ascii="Maiandra GD" w:hAnsi="Maiandra GD"/>
                <w:b/>
                <w:color w:val="7030A0"/>
                <w:vertAlign w:val="superscript"/>
              </w:rPr>
              <w:t>th</w:t>
            </w:r>
            <w:r>
              <w:rPr>
                <w:rFonts w:ascii="Maiandra GD" w:hAnsi="Maiandra GD"/>
                <w:b/>
                <w:color w:val="7030A0"/>
              </w:rPr>
              <w:t xml:space="preserve"> March at 9.15am</w:t>
            </w:r>
          </w:p>
        </w:tc>
        <w:tc>
          <w:tcPr>
            <w:tcW w:w="1683"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2E</w:t>
            </w:r>
          </w:p>
        </w:tc>
        <w:tc>
          <w:tcPr>
            <w:tcW w:w="3119"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7</w:t>
            </w:r>
            <w:r w:rsidRPr="0020581F">
              <w:rPr>
                <w:rFonts w:ascii="Maiandra GD" w:hAnsi="Maiandra GD"/>
                <w:b/>
                <w:color w:val="7030A0"/>
                <w:vertAlign w:val="superscript"/>
              </w:rPr>
              <w:t>th</w:t>
            </w:r>
            <w:r>
              <w:rPr>
                <w:rFonts w:ascii="Maiandra GD" w:hAnsi="Maiandra GD"/>
                <w:b/>
                <w:color w:val="7030A0"/>
              </w:rPr>
              <w:t xml:space="preserve"> February at 2.40pm</w:t>
            </w:r>
          </w:p>
        </w:tc>
      </w:tr>
      <w:tr w:rsidR="00F05AA0" w:rsidTr="00F05AA0">
        <w:tc>
          <w:tcPr>
            <w:tcW w:w="1095"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1L</w:t>
            </w:r>
          </w:p>
        </w:tc>
        <w:tc>
          <w:tcPr>
            <w:tcW w:w="3000"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7</w:t>
            </w:r>
            <w:r w:rsidRPr="0020581F">
              <w:rPr>
                <w:rFonts w:ascii="Maiandra GD" w:hAnsi="Maiandra GD"/>
                <w:b/>
                <w:color w:val="7030A0"/>
                <w:vertAlign w:val="superscript"/>
              </w:rPr>
              <w:t>th</w:t>
            </w:r>
            <w:r>
              <w:rPr>
                <w:rFonts w:ascii="Maiandra GD" w:hAnsi="Maiandra GD"/>
                <w:b/>
                <w:color w:val="7030A0"/>
              </w:rPr>
              <w:t xml:space="preserve"> March at 2.40pm</w:t>
            </w:r>
          </w:p>
        </w:tc>
        <w:tc>
          <w:tcPr>
            <w:tcW w:w="1683"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3C</w:t>
            </w:r>
          </w:p>
        </w:tc>
        <w:tc>
          <w:tcPr>
            <w:tcW w:w="3119"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13</w:t>
            </w:r>
            <w:r w:rsidRPr="00F05AA0">
              <w:rPr>
                <w:rFonts w:ascii="Maiandra GD" w:hAnsi="Maiandra GD"/>
                <w:b/>
                <w:color w:val="7030A0"/>
                <w:vertAlign w:val="superscript"/>
              </w:rPr>
              <w:t>th</w:t>
            </w:r>
            <w:r>
              <w:rPr>
                <w:rFonts w:ascii="Maiandra GD" w:hAnsi="Maiandra GD"/>
                <w:b/>
                <w:color w:val="7030A0"/>
              </w:rPr>
              <w:t xml:space="preserve"> March at 9.15am</w:t>
            </w:r>
          </w:p>
        </w:tc>
      </w:tr>
      <w:tr w:rsidR="00F05AA0" w:rsidTr="00F05AA0">
        <w:tc>
          <w:tcPr>
            <w:tcW w:w="1095"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 xml:space="preserve">2J </w:t>
            </w:r>
          </w:p>
        </w:tc>
        <w:tc>
          <w:tcPr>
            <w:tcW w:w="3000"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14</w:t>
            </w:r>
            <w:r w:rsidRPr="0020581F">
              <w:rPr>
                <w:rFonts w:ascii="Maiandra GD" w:hAnsi="Maiandra GD"/>
                <w:b/>
                <w:color w:val="7030A0"/>
                <w:vertAlign w:val="superscript"/>
              </w:rPr>
              <w:t>th</w:t>
            </w:r>
            <w:r>
              <w:rPr>
                <w:rFonts w:ascii="Maiandra GD" w:hAnsi="Maiandra GD"/>
                <w:b/>
                <w:color w:val="7030A0"/>
              </w:rPr>
              <w:t xml:space="preserve"> March at 2.40pm</w:t>
            </w:r>
          </w:p>
        </w:tc>
        <w:tc>
          <w:tcPr>
            <w:tcW w:w="1683"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4G</w:t>
            </w:r>
          </w:p>
        </w:tc>
        <w:tc>
          <w:tcPr>
            <w:tcW w:w="3119" w:type="dxa"/>
          </w:tcPr>
          <w:p w:rsidR="00F05AA0" w:rsidRDefault="00F05AA0" w:rsidP="00F05AA0">
            <w:pPr>
              <w:tabs>
                <w:tab w:val="left" w:pos="495"/>
              </w:tabs>
              <w:spacing w:after="0" w:line="240" w:lineRule="auto"/>
              <w:jc w:val="both"/>
              <w:rPr>
                <w:rFonts w:ascii="Maiandra GD" w:hAnsi="Maiandra GD"/>
                <w:b/>
                <w:color w:val="7030A0"/>
              </w:rPr>
            </w:pPr>
            <w:r>
              <w:rPr>
                <w:rFonts w:ascii="Maiandra GD" w:hAnsi="Maiandra GD"/>
                <w:b/>
                <w:color w:val="7030A0"/>
              </w:rPr>
              <w:t>27</w:t>
            </w:r>
            <w:r w:rsidRPr="00F05AA0">
              <w:rPr>
                <w:rFonts w:ascii="Maiandra GD" w:hAnsi="Maiandra GD"/>
                <w:b/>
                <w:color w:val="7030A0"/>
                <w:vertAlign w:val="superscript"/>
              </w:rPr>
              <w:t>th</w:t>
            </w:r>
            <w:r>
              <w:rPr>
                <w:rFonts w:ascii="Maiandra GD" w:hAnsi="Maiandra GD"/>
                <w:b/>
                <w:color w:val="7030A0"/>
              </w:rPr>
              <w:t xml:space="preserve"> March at 9.15am</w:t>
            </w:r>
          </w:p>
        </w:tc>
      </w:tr>
    </w:tbl>
    <w:p w:rsidR="0020581F" w:rsidRDefault="00F05AA0" w:rsidP="0020581F">
      <w:pPr>
        <w:tabs>
          <w:tab w:val="left" w:pos="495"/>
        </w:tabs>
        <w:spacing w:after="0" w:line="240" w:lineRule="auto"/>
        <w:rPr>
          <w:rFonts w:ascii="Maiandra GD" w:hAnsi="Maiandra GD"/>
          <w:b/>
          <w:color w:val="7030A0"/>
        </w:rPr>
      </w:pPr>
      <w:r>
        <w:rPr>
          <w:rFonts w:ascii="Maiandra GD" w:hAnsi="Maiandra GD"/>
          <w:b/>
          <w:color w:val="7030A0"/>
        </w:rPr>
        <w:br w:type="textWrapping" w:clear="all"/>
      </w:r>
      <w:r w:rsidR="0020581F">
        <w:rPr>
          <w:rFonts w:ascii="Maiandra GD" w:hAnsi="Maiandra GD"/>
          <w:b/>
          <w:color w:val="7030A0"/>
        </w:rPr>
        <w:tab/>
      </w:r>
      <w:r w:rsidR="0020581F">
        <w:rPr>
          <w:rFonts w:ascii="Maiandra GD" w:hAnsi="Maiandra GD"/>
          <w:b/>
          <w:color w:val="7030A0"/>
        </w:rPr>
        <w:tab/>
      </w:r>
      <w:r w:rsidR="0020581F">
        <w:rPr>
          <w:rFonts w:ascii="Maiandra GD" w:hAnsi="Maiandra GD"/>
          <w:b/>
          <w:color w:val="7030A0"/>
        </w:rPr>
        <w:tab/>
      </w:r>
    </w:p>
    <w:p w:rsidR="0020581F" w:rsidRDefault="00F05AA0" w:rsidP="0020581F">
      <w:pPr>
        <w:tabs>
          <w:tab w:val="left" w:pos="495"/>
        </w:tabs>
        <w:spacing w:after="0" w:line="240" w:lineRule="auto"/>
        <w:rPr>
          <w:rFonts w:ascii="Maiandra GD" w:hAnsi="Maiandra GD"/>
          <w:b/>
          <w:color w:val="7030A0"/>
        </w:rPr>
      </w:pPr>
      <w:r>
        <w:rPr>
          <w:rFonts w:ascii="Maiandra GD" w:hAnsi="Maiandra GD"/>
          <w:b/>
          <w:color w:val="7030A0"/>
        </w:rPr>
        <w:tab/>
      </w:r>
      <w:r>
        <w:rPr>
          <w:rFonts w:ascii="Maiandra GD" w:hAnsi="Maiandra GD"/>
          <w:b/>
          <w:color w:val="7030A0"/>
        </w:rPr>
        <w:tab/>
      </w:r>
      <w:r w:rsidR="0020581F">
        <w:rPr>
          <w:rFonts w:ascii="Maiandra GD" w:hAnsi="Maiandra GD"/>
          <w:b/>
          <w:color w:val="7030A0"/>
        </w:rPr>
        <w:t>We look forward to</w:t>
      </w:r>
      <w:r>
        <w:rPr>
          <w:rFonts w:ascii="Maiandra GD" w:hAnsi="Maiandra GD"/>
          <w:b/>
          <w:color w:val="7030A0"/>
        </w:rPr>
        <w:t xml:space="preserve"> seeing many parents on the day.  Please arrive on time </w:t>
      </w:r>
    </w:p>
    <w:p w:rsidR="006A7598" w:rsidRDefault="00F05AA0" w:rsidP="008D3334">
      <w:pPr>
        <w:tabs>
          <w:tab w:val="left" w:pos="495"/>
        </w:tabs>
        <w:spacing w:after="0" w:line="240" w:lineRule="auto"/>
        <w:ind w:left="-851"/>
        <w:jc w:val="both"/>
        <w:rPr>
          <w:rFonts w:ascii="Maiandra GD" w:hAnsi="Maiandra GD"/>
          <w:b/>
          <w:color w:val="E36C0A" w:themeColor="accent6" w:themeShade="BF"/>
          <w:u w:val="single"/>
        </w:rPr>
      </w:pPr>
      <w:r>
        <w:rPr>
          <w:rFonts w:ascii="Maiandra GD" w:hAnsi="Maiandra GD"/>
          <w:b/>
          <w:noProof/>
          <w:color w:val="E36C0A" w:themeColor="accent6" w:themeShade="BF"/>
          <w:u w:val="single"/>
          <w:lang w:eastAsia="en-GB"/>
        </w:rPr>
        <w:drawing>
          <wp:anchor distT="0" distB="0" distL="114300" distR="114300" simplePos="0" relativeHeight="251709440" behindDoc="1" locked="0" layoutInCell="1" allowOverlap="1">
            <wp:simplePos x="0" y="0"/>
            <wp:positionH relativeFrom="column">
              <wp:posOffset>4862195</wp:posOffset>
            </wp:positionH>
            <wp:positionV relativeFrom="paragraph">
              <wp:posOffset>107950</wp:posOffset>
            </wp:positionV>
            <wp:extent cx="1609725" cy="990600"/>
            <wp:effectExtent l="19050" t="0" r="9525" b="0"/>
            <wp:wrapTight wrapText="bothSides">
              <wp:wrapPolygon edited="0">
                <wp:start x="-256" y="0"/>
                <wp:lineTo x="-256" y="21185"/>
                <wp:lineTo x="21728" y="21185"/>
                <wp:lineTo x="21728" y="0"/>
                <wp:lineTo x="-256" y="0"/>
              </wp:wrapPolygon>
            </wp:wrapTight>
            <wp:docPr id="4" name="irc_mi" descr="Image result for e-safety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safety logo">
                      <a:hlinkClick r:id="rId11"/>
                    </pic:cNvPr>
                    <pic:cNvPicPr>
                      <a:picLocks noChangeAspect="1" noChangeArrowheads="1"/>
                    </pic:cNvPicPr>
                  </pic:nvPicPr>
                  <pic:blipFill>
                    <a:blip r:embed="rId12"/>
                    <a:srcRect/>
                    <a:stretch>
                      <a:fillRect/>
                    </a:stretch>
                  </pic:blipFill>
                  <pic:spPr bwMode="auto">
                    <a:xfrm>
                      <a:off x="0" y="0"/>
                      <a:ext cx="1609725" cy="990600"/>
                    </a:xfrm>
                    <a:prstGeom prst="rect">
                      <a:avLst/>
                    </a:prstGeom>
                    <a:noFill/>
                    <a:ln w="9525">
                      <a:noFill/>
                      <a:miter lim="800000"/>
                      <a:headEnd/>
                      <a:tailEnd/>
                    </a:ln>
                  </pic:spPr>
                </pic:pic>
              </a:graphicData>
            </a:graphic>
          </wp:anchor>
        </w:drawing>
      </w:r>
    </w:p>
    <w:p w:rsidR="00473BC5" w:rsidRPr="001A4FAB" w:rsidRDefault="00473BC5" w:rsidP="008D3334">
      <w:pPr>
        <w:tabs>
          <w:tab w:val="left" w:pos="495"/>
        </w:tabs>
        <w:spacing w:after="0" w:line="240" w:lineRule="auto"/>
        <w:ind w:left="-851"/>
        <w:jc w:val="both"/>
        <w:rPr>
          <w:rFonts w:ascii="Maiandra GD" w:hAnsi="Maiandra GD"/>
          <w:b/>
          <w:color w:val="E36C0A" w:themeColor="accent6" w:themeShade="BF"/>
        </w:rPr>
      </w:pPr>
      <w:r w:rsidRPr="0059378A">
        <w:rPr>
          <w:rFonts w:ascii="Maiandra GD" w:hAnsi="Maiandra GD"/>
          <w:b/>
          <w:color w:val="E36C0A" w:themeColor="accent6" w:themeShade="BF"/>
          <w:u w:val="single"/>
        </w:rPr>
        <w:t>E-Safety</w:t>
      </w:r>
      <w:r w:rsidRPr="001A4FAB">
        <w:rPr>
          <w:rFonts w:ascii="Maiandra GD" w:hAnsi="Maiandra GD"/>
          <w:b/>
          <w:color w:val="E36C0A" w:themeColor="accent6" w:themeShade="BF"/>
        </w:rPr>
        <w:t xml:space="preserve"> – </w:t>
      </w:r>
      <w:r w:rsidR="00301559" w:rsidRPr="001A4FAB">
        <w:rPr>
          <w:rFonts w:ascii="Maiandra GD" w:hAnsi="Maiandra GD"/>
          <w:b/>
          <w:color w:val="E36C0A" w:themeColor="accent6" w:themeShade="BF"/>
        </w:rPr>
        <w:t xml:space="preserve">The internet can be a wonderful learning resource but it comes also with lots of warnings. </w:t>
      </w:r>
      <w:r w:rsidRPr="001A4FAB">
        <w:rPr>
          <w:rFonts w:ascii="Maiandra GD" w:hAnsi="Maiandra GD"/>
          <w:b/>
          <w:color w:val="E36C0A" w:themeColor="accent6" w:themeShade="BF"/>
        </w:rPr>
        <w:t xml:space="preserve">Please be extra aware of your child’s </w:t>
      </w:r>
      <w:r w:rsidR="00301559" w:rsidRPr="001A4FAB">
        <w:rPr>
          <w:rFonts w:ascii="Maiandra GD" w:hAnsi="Maiandra GD"/>
          <w:b/>
          <w:color w:val="E36C0A" w:themeColor="accent6" w:themeShade="BF"/>
        </w:rPr>
        <w:t xml:space="preserve">internet and social media usage for their own safety.  Pupils </w:t>
      </w:r>
      <w:r w:rsidR="001A4FAB" w:rsidRPr="001A4FAB">
        <w:rPr>
          <w:rFonts w:ascii="Maiandra GD" w:hAnsi="Maiandra GD"/>
          <w:b/>
          <w:color w:val="E36C0A" w:themeColor="accent6" w:themeShade="BF"/>
        </w:rPr>
        <w:t>receive E-Safety training in school and are aware of the possible dangers but please remember that it is the responsibility of the parent also to help keep your child safe.</w:t>
      </w:r>
    </w:p>
    <w:p w:rsidR="006A7598" w:rsidRDefault="006A7598" w:rsidP="006A7598">
      <w:pPr>
        <w:spacing w:after="0" w:line="240" w:lineRule="auto"/>
        <w:ind w:left="-851"/>
        <w:rPr>
          <w:b/>
          <w:color w:val="4F6228" w:themeColor="accent3" w:themeShade="80"/>
          <w:sz w:val="24"/>
          <w:szCs w:val="24"/>
          <w:u w:val="single"/>
        </w:rPr>
      </w:pPr>
    </w:p>
    <w:p w:rsidR="003A2D5C" w:rsidRDefault="0059378A" w:rsidP="006A7598">
      <w:pPr>
        <w:spacing w:after="0" w:line="240" w:lineRule="auto"/>
        <w:ind w:left="-851"/>
        <w:rPr>
          <w:b/>
          <w:color w:val="4F6228" w:themeColor="accent3" w:themeShade="80"/>
          <w:sz w:val="24"/>
          <w:szCs w:val="24"/>
        </w:rPr>
      </w:pPr>
      <w:r w:rsidRPr="00C17B95">
        <w:rPr>
          <w:b/>
          <w:color w:val="4F6228" w:themeColor="accent3" w:themeShade="80"/>
          <w:sz w:val="24"/>
          <w:szCs w:val="24"/>
          <w:u w:val="single"/>
        </w:rPr>
        <w:t>School Attendance</w:t>
      </w:r>
      <w:r w:rsidRPr="00C17B95">
        <w:rPr>
          <w:b/>
          <w:color w:val="4F6228" w:themeColor="accent3" w:themeShade="80"/>
          <w:sz w:val="24"/>
          <w:szCs w:val="24"/>
        </w:rPr>
        <w:t xml:space="preserve"> – Please make sure you call the school office by 9.00am to report your child’s absence and state a full explan</w:t>
      </w:r>
      <w:r w:rsidR="0096501F" w:rsidRPr="00C17B95">
        <w:rPr>
          <w:b/>
          <w:color w:val="4F6228" w:themeColor="accent3" w:themeShade="80"/>
          <w:sz w:val="24"/>
          <w:szCs w:val="24"/>
        </w:rPr>
        <w:t xml:space="preserve">ation of your child’s absence. Taking children on holidays during school term time or absences due to late arrivals back without consent from the Head Teacher will result in a meeting with the Head Teacher and could become unauthorised </w:t>
      </w:r>
      <w:r w:rsidR="00C17B95" w:rsidRPr="00C17B95">
        <w:rPr>
          <w:b/>
          <w:color w:val="4F6228" w:themeColor="accent3" w:themeShade="80"/>
          <w:sz w:val="24"/>
          <w:szCs w:val="24"/>
        </w:rPr>
        <w:t>absences.</w:t>
      </w:r>
      <w:r w:rsidR="0096501F" w:rsidRPr="00C17B95">
        <w:rPr>
          <w:b/>
          <w:color w:val="4F6228" w:themeColor="accent3" w:themeShade="80"/>
          <w:sz w:val="24"/>
          <w:szCs w:val="24"/>
        </w:rPr>
        <w:t xml:space="preserve">  </w:t>
      </w:r>
    </w:p>
    <w:p w:rsidR="00F05AA0" w:rsidRDefault="00F05AA0" w:rsidP="006A7598">
      <w:pPr>
        <w:spacing w:after="0" w:line="240" w:lineRule="auto"/>
        <w:ind w:left="-851"/>
        <w:rPr>
          <w:b/>
          <w:color w:val="9900FF"/>
          <w:sz w:val="24"/>
          <w:szCs w:val="24"/>
        </w:rPr>
      </w:pPr>
    </w:p>
    <w:p w:rsidR="00C17B95" w:rsidRDefault="00C17B95" w:rsidP="00116A75">
      <w:pPr>
        <w:spacing w:after="0" w:line="240" w:lineRule="auto"/>
        <w:ind w:left="-851"/>
        <w:jc w:val="both"/>
        <w:rPr>
          <w:b/>
          <w:color w:val="9900FF"/>
          <w:sz w:val="24"/>
          <w:szCs w:val="24"/>
        </w:rPr>
      </w:pPr>
      <w:r w:rsidRPr="00E739EA">
        <w:rPr>
          <w:b/>
          <w:color w:val="9900FF"/>
          <w:sz w:val="24"/>
          <w:szCs w:val="24"/>
          <w:u w:val="single"/>
        </w:rPr>
        <w:t>School Dinners</w:t>
      </w:r>
      <w:r w:rsidRPr="001C42DA">
        <w:rPr>
          <w:b/>
          <w:color w:val="9900FF"/>
          <w:sz w:val="24"/>
          <w:szCs w:val="24"/>
        </w:rPr>
        <w:t xml:space="preserve"> – We offer a warm and nutritious meal each day, a</w:t>
      </w:r>
      <w:r w:rsidR="00280F75">
        <w:rPr>
          <w:b/>
          <w:color w:val="9900FF"/>
          <w:sz w:val="24"/>
          <w:szCs w:val="24"/>
        </w:rPr>
        <w:t xml:space="preserve">ccompanied with salad and fruit, yogurts, cheese &amp; biscuits for </w:t>
      </w:r>
      <w:r w:rsidR="00332C58">
        <w:rPr>
          <w:b/>
          <w:color w:val="9900FF"/>
          <w:sz w:val="24"/>
          <w:szCs w:val="24"/>
        </w:rPr>
        <w:t xml:space="preserve">desserts. The menu changes weekly. </w:t>
      </w:r>
      <w:r w:rsidRPr="001C42DA">
        <w:rPr>
          <w:b/>
          <w:color w:val="9900FF"/>
          <w:sz w:val="24"/>
          <w:szCs w:val="24"/>
        </w:rPr>
        <w:t>We</w:t>
      </w:r>
      <w:r w:rsidR="00332C58">
        <w:rPr>
          <w:b/>
          <w:color w:val="9900FF"/>
          <w:sz w:val="24"/>
          <w:szCs w:val="24"/>
        </w:rPr>
        <w:t xml:space="preserve"> would like to </w:t>
      </w:r>
      <w:r w:rsidRPr="001C42DA">
        <w:rPr>
          <w:b/>
          <w:color w:val="9900FF"/>
          <w:sz w:val="24"/>
          <w:szCs w:val="24"/>
        </w:rPr>
        <w:t xml:space="preserve">encourage </w:t>
      </w:r>
      <w:r w:rsidR="00332C58">
        <w:rPr>
          <w:b/>
          <w:color w:val="9900FF"/>
          <w:sz w:val="24"/>
          <w:szCs w:val="24"/>
        </w:rPr>
        <w:t xml:space="preserve">you and your </w:t>
      </w:r>
      <w:r w:rsidRPr="001C42DA">
        <w:rPr>
          <w:b/>
          <w:color w:val="9900FF"/>
          <w:sz w:val="24"/>
          <w:szCs w:val="24"/>
        </w:rPr>
        <w:t xml:space="preserve">child </w:t>
      </w:r>
      <w:r w:rsidR="00332C58">
        <w:rPr>
          <w:b/>
          <w:color w:val="9900FF"/>
          <w:sz w:val="24"/>
          <w:szCs w:val="24"/>
        </w:rPr>
        <w:t xml:space="preserve">to have school dinners, with the confidence of knowing that they have a warm meal in the middle of the day.  If </w:t>
      </w:r>
      <w:r w:rsidRPr="001C42DA">
        <w:rPr>
          <w:b/>
          <w:color w:val="9900FF"/>
          <w:sz w:val="24"/>
          <w:szCs w:val="24"/>
        </w:rPr>
        <w:t>you</w:t>
      </w:r>
      <w:r w:rsidR="00332C58">
        <w:rPr>
          <w:b/>
          <w:color w:val="9900FF"/>
          <w:sz w:val="24"/>
          <w:szCs w:val="24"/>
        </w:rPr>
        <w:t xml:space="preserve">r child does have a </w:t>
      </w:r>
      <w:r w:rsidRPr="001C42DA">
        <w:rPr>
          <w:b/>
          <w:color w:val="9900FF"/>
          <w:sz w:val="24"/>
          <w:szCs w:val="24"/>
        </w:rPr>
        <w:t>pack</w:t>
      </w:r>
      <w:r w:rsidR="00DC7A2B">
        <w:rPr>
          <w:b/>
          <w:color w:val="9900FF"/>
          <w:sz w:val="24"/>
          <w:szCs w:val="24"/>
        </w:rPr>
        <w:t>ed</w:t>
      </w:r>
      <w:r w:rsidRPr="001C42DA">
        <w:rPr>
          <w:b/>
          <w:color w:val="9900FF"/>
          <w:sz w:val="24"/>
          <w:szCs w:val="24"/>
        </w:rPr>
        <w:t xml:space="preserve"> lunch </w:t>
      </w:r>
      <w:r w:rsidR="001C42DA" w:rsidRPr="001C42DA">
        <w:rPr>
          <w:b/>
          <w:color w:val="9900FF"/>
          <w:sz w:val="24"/>
          <w:szCs w:val="24"/>
        </w:rPr>
        <w:t>and decide</w:t>
      </w:r>
      <w:r w:rsidR="0020581F">
        <w:rPr>
          <w:b/>
          <w:color w:val="9900FF"/>
          <w:sz w:val="24"/>
          <w:szCs w:val="24"/>
        </w:rPr>
        <w:t>s</w:t>
      </w:r>
      <w:r w:rsidR="001C42DA" w:rsidRPr="001C42DA">
        <w:rPr>
          <w:b/>
          <w:color w:val="9900FF"/>
          <w:sz w:val="24"/>
          <w:szCs w:val="24"/>
        </w:rPr>
        <w:t xml:space="preserve"> to change to school dinners we ask for a weeks’ notice to the school office. </w:t>
      </w:r>
    </w:p>
    <w:p w:rsidR="006A7598" w:rsidRDefault="006A7598" w:rsidP="006A7598">
      <w:pPr>
        <w:spacing w:after="0" w:line="240" w:lineRule="auto"/>
        <w:ind w:left="-851"/>
        <w:rPr>
          <w:b/>
          <w:color w:val="9900FF"/>
          <w:sz w:val="24"/>
          <w:szCs w:val="24"/>
        </w:rPr>
      </w:pPr>
    </w:p>
    <w:p w:rsidR="006A7598" w:rsidRDefault="006A7598" w:rsidP="00F05AA0">
      <w:pPr>
        <w:spacing w:after="0" w:line="240" w:lineRule="auto"/>
        <w:ind w:left="-851"/>
        <w:rPr>
          <w:rFonts w:ascii="Maiandra GD" w:hAnsi="Maiandra GD"/>
          <w:b/>
          <w:color w:val="FF0000"/>
        </w:rPr>
      </w:pPr>
    </w:p>
    <w:p w:rsidR="00DC7A2B" w:rsidRDefault="00DC7A2B" w:rsidP="0021696C">
      <w:pPr>
        <w:pStyle w:val="Default"/>
        <w:ind w:left="-851"/>
        <w:jc w:val="both"/>
        <w:rPr>
          <w:rFonts w:ascii="Maiandra GD" w:hAnsi="Maiandra GD"/>
          <w:b/>
          <w:color w:val="00B050"/>
        </w:rPr>
      </w:pPr>
      <w:r>
        <w:rPr>
          <w:rFonts w:ascii="Maiandra GD" w:hAnsi="Maiandra GD"/>
          <w:b/>
          <w:noProof/>
          <w:color w:val="00B050"/>
        </w:rPr>
        <w:lastRenderedPageBreak/>
        <w:drawing>
          <wp:anchor distT="0" distB="0" distL="114300" distR="114300" simplePos="0" relativeHeight="251711488" behindDoc="1" locked="0" layoutInCell="1" allowOverlap="1">
            <wp:simplePos x="0" y="0"/>
            <wp:positionH relativeFrom="column">
              <wp:posOffset>5052695</wp:posOffset>
            </wp:positionH>
            <wp:positionV relativeFrom="paragraph">
              <wp:posOffset>-33020</wp:posOffset>
            </wp:positionV>
            <wp:extent cx="942975" cy="885825"/>
            <wp:effectExtent l="19050" t="0" r="9525" b="0"/>
            <wp:wrapTight wrapText="bothSides">
              <wp:wrapPolygon edited="0">
                <wp:start x="-436" y="0"/>
                <wp:lineTo x="-436" y="21368"/>
                <wp:lineTo x="21818" y="21368"/>
                <wp:lineTo x="21818" y="0"/>
                <wp:lineTo x="-436" y="0"/>
              </wp:wrapPolygon>
            </wp:wrapTight>
            <wp:docPr id="6" name="irc_mi" descr="Image result for parents reading to child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s reading to child clipart">
                      <a:hlinkClick r:id="rId13"/>
                    </pic:cNvPr>
                    <pic:cNvPicPr>
                      <a:picLocks noChangeAspect="1" noChangeArrowheads="1"/>
                    </pic:cNvPicPr>
                  </pic:nvPicPr>
                  <pic:blipFill>
                    <a:blip r:embed="rId14"/>
                    <a:srcRect/>
                    <a:stretch>
                      <a:fillRect/>
                    </a:stretch>
                  </pic:blipFill>
                  <pic:spPr bwMode="auto">
                    <a:xfrm>
                      <a:off x="0" y="0"/>
                      <a:ext cx="942975" cy="885825"/>
                    </a:xfrm>
                    <a:prstGeom prst="rect">
                      <a:avLst/>
                    </a:prstGeom>
                    <a:noFill/>
                    <a:ln w="9525">
                      <a:noFill/>
                      <a:miter lim="800000"/>
                      <a:headEnd/>
                      <a:tailEnd/>
                    </a:ln>
                  </pic:spPr>
                </pic:pic>
              </a:graphicData>
            </a:graphic>
          </wp:anchor>
        </w:drawing>
      </w:r>
    </w:p>
    <w:p w:rsidR="006A7598" w:rsidRPr="00DC7A2B" w:rsidRDefault="006A7598" w:rsidP="0021696C">
      <w:pPr>
        <w:pStyle w:val="Default"/>
        <w:ind w:left="-851"/>
        <w:jc w:val="both"/>
        <w:rPr>
          <w:rFonts w:ascii="Maiandra GD" w:hAnsi="Maiandra GD"/>
          <w:b/>
          <w:color w:val="00B050"/>
          <w:sz w:val="22"/>
          <w:szCs w:val="22"/>
        </w:rPr>
      </w:pPr>
      <w:r w:rsidRPr="00DC7A2B">
        <w:rPr>
          <w:rFonts w:ascii="Maiandra GD" w:hAnsi="Maiandra GD"/>
          <w:b/>
          <w:color w:val="00B050"/>
          <w:sz w:val="22"/>
          <w:szCs w:val="22"/>
        </w:rPr>
        <w:t xml:space="preserve">Read with your child – A notice was </w:t>
      </w:r>
      <w:r w:rsidR="00377B37" w:rsidRPr="00DC7A2B">
        <w:rPr>
          <w:rFonts w:ascii="Maiandra GD" w:hAnsi="Maiandra GD"/>
          <w:b/>
          <w:color w:val="00B050"/>
          <w:sz w:val="22"/>
          <w:szCs w:val="22"/>
        </w:rPr>
        <w:t xml:space="preserve">put </w:t>
      </w:r>
      <w:r w:rsidRPr="00DC7A2B">
        <w:rPr>
          <w:rFonts w:ascii="Maiandra GD" w:hAnsi="Maiandra GD"/>
          <w:b/>
          <w:color w:val="00B050"/>
          <w:sz w:val="22"/>
          <w:szCs w:val="22"/>
        </w:rPr>
        <w:t>on display inviting dads to read with their child.  Reading is one of the most important skills a child can have, it expands their imagination, strengthens their writing skills as well as their vocal skills.   Thank you to those that took advantage of this programme and we hope to offer it again soon.</w:t>
      </w:r>
    </w:p>
    <w:p w:rsidR="00377B37" w:rsidRPr="00DC7A2B" w:rsidRDefault="00377B37" w:rsidP="0021696C">
      <w:pPr>
        <w:pStyle w:val="Default"/>
        <w:ind w:left="-851"/>
        <w:jc w:val="both"/>
        <w:rPr>
          <w:rFonts w:ascii="Maiandra GD" w:hAnsi="Maiandra GD"/>
          <w:b/>
          <w:color w:val="00B050"/>
          <w:sz w:val="22"/>
          <w:szCs w:val="22"/>
        </w:rPr>
      </w:pPr>
    </w:p>
    <w:p w:rsidR="00222786" w:rsidRPr="00DC7A2B" w:rsidRDefault="006C7C19" w:rsidP="006C7C19">
      <w:pPr>
        <w:pStyle w:val="Default"/>
        <w:ind w:left="-851"/>
        <w:rPr>
          <w:rFonts w:ascii="Maiandra GD" w:hAnsi="Maiandra GD"/>
          <w:b/>
          <w:color w:val="365F91" w:themeColor="accent1" w:themeShade="BF"/>
          <w:sz w:val="22"/>
          <w:szCs w:val="22"/>
        </w:rPr>
      </w:pPr>
      <w:r w:rsidRPr="00DC7A2B">
        <w:rPr>
          <w:rFonts w:ascii="Maiandra GD" w:hAnsi="Maiandra GD"/>
          <w:b/>
          <w:color w:val="365F91" w:themeColor="accent1" w:themeShade="BF"/>
          <w:sz w:val="22"/>
          <w:szCs w:val="22"/>
        </w:rPr>
        <w:t>Parent Workshop – Do you need help finding a job? - CV Writing and employment skills workshop available for parents on 19</w:t>
      </w:r>
      <w:r w:rsidRPr="00DC7A2B">
        <w:rPr>
          <w:rFonts w:ascii="Maiandra GD" w:hAnsi="Maiandra GD"/>
          <w:b/>
          <w:color w:val="365F91" w:themeColor="accent1" w:themeShade="BF"/>
          <w:sz w:val="22"/>
          <w:szCs w:val="22"/>
          <w:vertAlign w:val="superscript"/>
        </w:rPr>
        <w:t>th</w:t>
      </w:r>
      <w:r w:rsidRPr="00DC7A2B">
        <w:rPr>
          <w:rFonts w:ascii="Maiandra GD" w:hAnsi="Maiandra GD"/>
          <w:b/>
          <w:color w:val="365F91" w:themeColor="accent1" w:themeShade="BF"/>
          <w:sz w:val="22"/>
          <w:szCs w:val="22"/>
        </w:rPr>
        <w:t xml:space="preserve"> January from 9.00am – 11.30am.  If you are interested in looking for work and need some help to get started, this is the session for you.  Limited places available so please contact the school office for more information.</w:t>
      </w:r>
    </w:p>
    <w:p w:rsidR="00222786" w:rsidRDefault="00222786" w:rsidP="006A7598">
      <w:pPr>
        <w:pStyle w:val="Default"/>
        <w:ind w:left="-851"/>
        <w:rPr>
          <w:rFonts w:ascii="Maiandra GD" w:hAnsi="Maiandra GD"/>
          <w:b/>
          <w:color w:val="FF0000"/>
        </w:rPr>
      </w:pPr>
    </w:p>
    <w:p w:rsidR="006A7598" w:rsidRDefault="00DC7A2B" w:rsidP="006A7598">
      <w:pPr>
        <w:pStyle w:val="Default"/>
        <w:ind w:left="-851"/>
        <w:rPr>
          <w:rFonts w:ascii="Maiandra GD" w:hAnsi="Maiandra GD"/>
          <w:b/>
          <w:color w:val="FF0000"/>
        </w:rPr>
      </w:pPr>
      <w:r>
        <w:rPr>
          <w:rFonts w:ascii="Maiandra GD" w:hAnsi="Maiandra GD"/>
          <w:b/>
          <w:noProof/>
          <w:color w:val="FF0000"/>
        </w:rPr>
        <w:drawing>
          <wp:anchor distT="0" distB="0" distL="114300" distR="114300" simplePos="0" relativeHeight="251710464" behindDoc="1" locked="0" layoutInCell="1" allowOverlap="1">
            <wp:simplePos x="0" y="0"/>
            <wp:positionH relativeFrom="column">
              <wp:posOffset>-610870</wp:posOffset>
            </wp:positionH>
            <wp:positionV relativeFrom="paragraph">
              <wp:posOffset>71120</wp:posOffset>
            </wp:positionV>
            <wp:extent cx="809625" cy="904875"/>
            <wp:effectExtent l="19050" t="0" r="9525" b="0"/>
            <wp:wrapTight wrapText="bothSides">
              <wp:wrapPolygon edited="0">
                <wp:start x="-508" y="0"/>
                <wp:lineTo x="-508" y="21373"/>
                <wp:lineTo x="21854" y="21373"/>
                <wp:lineTo x="21854" y="0"/>
                <wp:lineTo x="-508" y="0"/>
              </wp:wrapPolygon>
            </wp:wrapTight>
            <wp:docPr id="3" name="Picture 2" descr="We need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 you.jpg"/>
                    <pic:cNvPicPr/>
                  </pic:nvPicPr>
                  <pic:blipFill>
                    <a:blip r:embed="rId15"/>
                    <a:stretch>
                      <a:fillRect/>
                    </a:stretch>
                  </pic:blipFill>
                  <pic:spPr>
                    <a:xfrm>
                      <a:off x="0" y="0"/>
                      <a:ext cx="809625" cy="904875"/>
                    </a:xfrm>
                    <a:prstGeom prst="rect">
                      <a:avLst/>
                    </a:prstGeom>
                  </pic:spPr>
                </pic:pic>
              </a:graphicData>
            </a:graphic>
          </wp:anchor>
        </w:drawing>
      </w:r>
      <w:r w:rsidR="006A7598" w:rsidRPr="008D3334">
        <w:rPr>
          <w:rFonts w:ascii="Maiandra GD" w:hAnsi="Maiandra GD"/>
          <w:b/>
          <w:color w:val="FF0000"/>
        </w:rPr>
        <w:t xml:space="preserve">Parent Governor </w:t>
      </w:r>
    </w:p>
    <w:p w:rsidR="006A7598" w:rsidRDefault="006A7598" w:rsidP="00DC7A2B">
      <w:pPr>
        <w:pStyle w:val="Default"/>
        <w:ind w:left="-851"/>
        <w:rPr>
          <w:rFonts w:ascii="Maiandra GD" w:hAnsi="Maiandra GD"/>
          <w:color w:val="FF0000"/>
          <w:sz w:val="20"/>
          <w:szCs w:val="20"/>
        </w:rPr>
      </w:pPr>
      <w:r w:rsidRPr="00781824">
        <w:rPr>
          <w:rFonts w:ascii="Maiandra GD" w:hAnsi="Maiandra GD"/>
          <w:b/>
          <w:color w:val="FF0000"/>
          <w:sz w:val="20"/>
          <w:szCs w:val="20"/>
          <w:u w:val="single"/>
        </w:rPr>
        <w:t>We Need You.</w:t>
      </w:r>
      <w:r w:rsidRPr="00781824">
        <w:rPr>
          <w:rFonts w:ascii="Maiandra GD" w:hAnsi="Maiandra GD"/>
          <w:color w:val="FF0000"/>
          <w:sz w:val="20"/>
          <w:szCs w:val="20"/>
        </w:rPr>
        <w:t xml:space="preserve"> We are currently looking for a new Parent Governor and would be delighted to hear </w:t>
      </w:r>
    </w:p>
    <w:p w:rsidR="00DC7A2B" w:rsidRDefault="00DC7A2B" w:rsidP="00DC7A2B">
      <w:pPr>
        <w:pStyle w:val="Default"/>
        <w:ind w:left="-851"/>
        <w:rPr>
          <w:rFonts w:ascii="Maiandra GD" w:hAnsi="Maiandra GD"/>
          <w:color w:val="FF0000"/>
          <w:sz w:val="20"/>
          <w:szCs w:val="20"/>
        </w:rPr>
      </w:pPr>
      <w:r w:rsidRPr="00781824">
        <w:rPr>
          <w:rFonts w:ascii="Maiandra GD" w:hAnsi="Maiandra GD"/>
          <w:color w:val="FF0000"/>
          <w:sz w:val="20"/>
          <w:szCs w:val="20"/>
        </w:rPr>
        <w:t>from anyone who has:</w:t>
      </w:r>
    </w:p>
    <w:p w:rsidR="00DC7A2B" w:rsidRPr="00781824" w:rsidRDefault="00DC7A2B" w:rsidP="00DC7A2B">
      <w:pPr>
        <w:pStyle w:val="Default"/>
        <w:ind w:left="-851"/>
        <w:rPr>
          <w:rFonts w:ascii="Maiandra GD" w:hAnsi="Maiandra GD"/>
          <w:color w:val="FF0000"/>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185"/>
      </w:tblGrid>
      <w:tr w:rsidR="00DC7A2B" w:rsidTr="00DC7A2B">
        <w:tc>
          <w:tcPr>
            <w:tcW w:w="5104" w:type="dxa"/>
          </w:tcPr>
          <w:p w:rsidR="00DC7A2B" w:rsidRDefault="00DC7A2B" w:rsidP="00DC7A2B">
            <w:pPr>
              <w:pStyle w:val="Default"/>
              <w:numPr>
                <w:ilvl w:val="0"/>
                <w:numId w:val="13"/>
              </w:numPr>
              <w:ind w:left="318" w:hanging="284"/>
              <w:rPr>
                <w:rFonts w:ascii="Maiandra GD" w:hAnsi="Maiandra GD"/>
                <w:b/>
                <w:color w:val="FF0000"/>
                <w:sz w:val="20"/>
                <w:szCs w:val="20"/>
              </w:rPr>
            </w:pPr>
            <w:r w:rsidRPr="00781824">
              <w:rPr>
                <w:rFonts w:ascii="Maiandra GD" w:hAnsi="Maiandra GD"/>
                <w:color w:val="FF0000"/>
                <w:sz w:val="20"/>
                <w:szCs w:val="20"/>
              </w:rPr>
              <w:t xml:space="preserve">An interest in the performance of the school.  </w:t>
            </w:r>
          </w:p>
        </w:tc>
        <w:tc>
          <w:tcPr>
            <w:tcW w:w="4185" w:type="dxa"/>
          </w:tcPr>
          <w:p w:rsidR="00DC7A2B" w:rsidRDefault="00DC7A2B" w:rsidP="00DC7A2B">
            <w:pPr>
              <w:pStyle w:val="Default"/>
              <w:numPr>
                <w:ilvl w:val="0"/>
                <w:numId w:val="13"/>
              </w:numPr>
              <w:ind w:left="317" w:hanging="284"/>
              <w:rPr>
                <w:rFonts w:ascii="Maiandra GD" w:hAnsi="Maiandra GD"/>
                <w:b/>
                <w:color w:val="FF0000"/>
                <w:sz w:val="20"/>
                <w:szCs w:val="20"/>
              </w:rPr>
            </w:pPr>
            <w:r>
              <w:rPr>
                <w:rFonts w:ascii="Maiandra GD" w:hAnsi="Maiandra GD"/>
                <w:color w:val="FF0000"/>
                <w:sz w:val="20"/>
                <w:szCs w:val="20"/>
              </w:rPr>
              <w:t xml:space="preserve">An open and enquiring </w:t>
            </w:r>
            <w:r w:rsidRPr="00781824">
              <w:rPr>
                <w:rFonts w:ascii="Maiandra GD" w:hAnsi="Maiandra GD"/>
                <w:color w:val="FF0000"/>
                <w:sz w:val="20"/>
                <w:szCs w:val="20"/>
              </w:rPr>
              <w:t xml:space="preserve">mind                                            </w:t>
            </w:r>
          </w:p>
        </w:tc>
      </w:tr>
      <w:tr w:rsidR="00DC7A2B" w:rsidTr="00DC7A2B">
        <w:tc>
          <w:tcPr>
            <w:tcW w:w="5104" w:type="dxa"/>
          </w:tcPr>
          <w:p w:rsidR="00DC7A2B" w:rsidRDefault="00DC7A2B" w:rsidP="00DC7A2B">
            <w:pPr>
              <w:pStyle w:val="Default"/>
              <w:numPr>
                <w:ilvl w:val="0"/>
                <w:numId w:val="13"/>
              </w:numPr>
              <w:ind w:left="318" w:hanging="284"/>
              <w:rPr>
                <w:rFonts w:ascii="Maiandra GD" w:hAnsi="Maiandra GD"/>
                <w:b/>
                <w:color w:val="FF0000"/>
                <w:sz w:val="20"/>
                <w:szCs w:val="20"/>
              </w:rPr>
            </w:pPr>
            <w:r w:rsidRPr="00781824">
              <w:rPr>
                <w:rFonts w:ascii="Maiandra GD" w:hAnsi="Maiandra GD"/>
                <w:color w:val="FF0000"/>
                <w:sz w:val="20"/>
                <w:szCs w:val="20"/>
              </w:rPr>
              <w:t>A desire to contribute</w:t>
            </w:r>
            <w:r>
              <w:rPr>
                <w:rFonts w:ascii="Maiandra GD" w:hAnsi="Maiandra GD"/>
                <w:color w:val="FF0000"/>
                <w:sz w:val="20"/>
                <w:szCs w:val="20"/>
              </w:rPr>
              <w:t xml:space="preserve"> to and represent the community</w:t>
            </w:r>
          </w:p>
        </w:tc>
        <w:tc>
          <w:tcPr>
            <w:tcW w:w="4185" w:type="dxa"/>
          </w:tcPr>
          <w:p w:rsidR="00DC7A2B" w:rsidRDefault="00DC7A2B" w:rsidP="00DC7A2B">
            <w:pPr>
              <w:pStyle w:val="Default"/>
              <w:numPr>
                <w:ilvl w:val="0"/>
                <w:numId w:val="13"/>
              </w:numPr>
              <w:ind w:left="317" w:hanging="284"/>
              <w:rPr>
                <w:rFonts w:ascii="Maiandra GD" w:hAnsi="Maiandra GD"/>
                <w:b/>
                <w:color w:val="FF0000"/>
                <w:sz w:val="20"/>
                <w:szCs w:val="20"/>
              </w:rPr>
            </w:pPr>
            <w:r w:rsidRPr="00781824">
              <w:rPr>
                <w:rFonts w:ascii="Maiandra GD" w:hAnsi="Maiandra GD"/>
                <w:color w:val="FF0000"/>
                <w:sz w:val="20"/>
                <w:szCs w:val="20"/>
              </w:rPr>
              <w:t>The ability to look at issues objectively</w:t>
            </w:r>
          </w:p>
        </w:tc>
      </w:tr>
      <w:tr w:rsidR="00DC7A2B" w:rsidTr="00DC7A2B">
        <w:tc>
          <w:tcPr>
            <w:tcW w:w="5104" w:type="dxa"/>
          </w:tcPr>
          <w:p w:rsidR="00DC7A2B" w:rsidRDefault="00DC7A2B" w:rsidP="00DC7A2B">
            <w:pPr>
              <w:pStyle w:val="Default"/>
              <w:numPr>
                <w:ilvl w:val="0"/>
                <w:numId w:val="13"/>
              </w:numPr>
              <w:ind w:left="318" w:hanging="284"/>
              <w:rPr>
                <w:rFonts w:ascii="Maiandra GD" w:hAnsi="Maiandra GD"/>
                <w:b/>
                <w:color w:val="FF0000"/>
                <w:sz w:val="20"/>
                <w:szCs w:val="20"/>
              </w:rPr>
            </w:pPr>
            <w:r w:rsidRPr="00781824">
              <w:rPr>
                <w:rFonts w:ascii="Maiandra GD" w:hAnsi="Maiandra GD"/>
                <w:color w:val="FF0000"/>
                <w:sz w:val="20"/>
                <w:szCs w:val="20"/>
              </w:rPr>
              <w:t>The confidence to a</w:t>
            </w:r>
            <w:r>
              <w:rPr>
                <w:rFonts w:ascii="Maiandra GD" w:hAnsi="Maiandra GD"/>
                <w:color w:val="FF0000"/>
                <w:sz w:val="20"/>
                <w:szCs w:val="20"/>
              </w:rPr>
              <w:t>sk questions and join in debate</w:t>
            </w:r>
            <w:r w:rsidRPr="00781824">
              <w:rPr>
                <w:rFonts w:ascii="Maiandra GD" w:hAnsi="Maiandra GD"/>
                <w:color w:val="FF0000"/>
                <w:sz w:val="20"/>
                <w:szCs w:val="20"/>
              </w:rPr>
              <w:t xml:space="preserve">      </w:t>
            </w:r>
          </w:p>
        </w:tc>
        <w:tc>
          <w:tcPr>
            <w:tcW w:w="4185" w:type="dxa"/>
          </w:tcPr>
          <w:p w:rsidR="00DC7A2B" w:rsidRDefault="00DC7A2B" w:rsidP="00DC7A2B">
            <w:pPr>
              <w:pStyle w:val="Default"/>
              <w:numPr>
                <w:ilvl w:val="0"/>
                <w:numId w:val="13"/>
              </w:numPr>
              <w:ind w:left="317" w:hanging="284"/>
              <w:rPr>
                <w:rFonts w:ascii="Maiandra GD" w:hAnsi="Maiandra GD"/>
                <w:b/>
                <w:color w:val="FF0000"/>
                <w:sz w:val="20"/>
                <w:szCs w:val="20"/>
              </w:rPr>
            </w:pPr>
            <w:r w:rsidRPr="00781824">
              <w:rPr>
                <w:rFonts w:ascii="Maiandra GD" w:hAnsi="Maiandra GD"/>
                <w:color w:val="FF0000"/>
                <w:sz w:val="20"/>
                <w:szCs w:val="20"/>
              </w:rPr>
              <w:t xml:space="preserve">The ability to work well with others                            </w:t>
            </w:r>
          </w:p>
        </w:tc>
      </w:tr>
      <w:tr w:rsidR="00DC7A2B" w:rsidTr="00DC7A2B">
        <w:tc>
          <w:tcPr>
            <w:tcW w:w="5104" w:type="dxa"/>
          </w:tcPr>
          <w:p w:rsidR="00DC7A2B" w:rsidRDefault="00DC7A2B" w:rsidP="00DC7A2B">
            <w:pPr>
              <w:pStyle w:val="Default"/>
              <w:numPr>
                <w:ilvl w:val="0"/>
                <w:numId w:val="13"/>
              </w:numPr>
              <w:ind w:left="318" w:hanging="284"/>
              <w:rPr>
                <w:rFonts w:ascii="Maiandra GD" w:hAnsi="Maiandra GD"/>
                <w:b/>
                <w:color w:val="FF0000"/>
                <w:sz w:val="20"/>
                <w:szCs w:val="20"/>
              </w:rPr>
            </w:pPr>
            <w:r w:rsidRPr="00781824">
              <w:rPr>
                <w:rFonts w:ascii="Maiandra GD" w:hAnsi="Maiandra GD"/>
                <w:color w:val="FF0000"/>
                <w:sz w:val="20"/>
                <w:szCs w:val="20"/>
              </w:rPr>
              <w:t>A willingness to listen and make informed judgements</w:t>
            </w:r>
          </w:p>
        </w:tc>
        <w:tc>
          <w:tcPr>
            <w:tcW w:w="4185" w:type="dxa"/>
          </w:tcPr>
          <w:p w:rsidR="00DC7A2B" w:rsidRDefault="00DC7A2B" w:rsidP="00DC7A2B">
            <w:pPr>
              <w:pStyle w:val="Default"/>
              <w:numPr>
                <w:ilvl w:val="0"/>
                <w:numId w:val="13"/>
              </w:numPr>
              <w:ind w:left="317" w:hanging="284"/>
              <w:rPr>
                <w:rFonts w:ascii="Maiandra GD" w:hAnsi="Maiandra GD"/>
                <w:b/>
                <w:color w:val="FF0000"/>
                <w:sz w:val="20"/>
                <w:szCs w:val="20"/>
              </w:rPr>
            </w:pPr>
            <w:r w:rsidRPr="00781824">
              <w:rPr>
                <w:rFonts w:ascii="Maiandra GD" w:hAnsi="Maiandra GD"/>
                <w:color w:val="FF0000"/>
                <w:sz w:val="20"/>
                <w:szCs w:val="20"/>
              </w:rPr>
              <w:t>Time to spare</w:t>
            </w:r>
          </w:p>
        </w:tc>
      </w:tr>
    </w:tbl>
    <w:p w:rsidR="00215B53" w:rsidRDefault="00215B53" w:rsidP="006A7598">
      <w:pPr>
        <w:pStyle w:val="Default"/>
        <w:ind w:left="-851"/>
        <w:rPr>
          <w:rFonts w:ascii="Maiandra GD" w:hAnsi="Maiandra GD"/>
          <w:b/>
          <w:color w:val="FF0000"/>
          <w:sz w:val="20"/>
          <w:szCs w:val="20"/>
        </w:rPr>
      </w:pPr>
    </w:p>
    <w:p w:rsidR="006A7598" w:rsidRDefault="006A7598" w:rsidP="006A7598">
      <w:pPr>
        <w:pStyle w:val="Default"/>
        <w:ind w:left="-851"/>
        <w:rPr>
          <w:rFonts w:ascii="Maiandra GD" w:hAnsi="Maiandra GD"/>
          <w:b/>
          <w:color w:val="FF0000"/>
          <w:sz w:val="20"/>
          <w:szCs w:val="20"/>
        </w:rPr>
      </w:pPr>
      <w:r w:rsidRPr="00781824">
        <w:rPr>
          <w:rFonts w:ascii="Maiandra GD" w:hAnsi="Maiandra GD"/>
          <w:b/>
          <w:color w:val="FF0000"/>
          <w:sz w:val="20"/>
          <w:szCs w:val="20"/>
        </w:rPr>
        <w:t xml:space="preserve">We are responsible for: </w:t>
      </w: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4536"/>
      </w:tblGrid>
      <w:tr w:rsidR="00DC7A2B" w:rsidTr="00215B53">
        <w:tc>
          <w:tcPr>
            <w:tcW w:w="5671" w:type="dxa"/>
          </w:tcPr>
          <w:p w:rsidR="00DC7A2B" w:rsidRDefault="00DC7A2B" w:rsidP="00DC7A2B">
            <w:pPr>
              <w:pStyle w:val="Default"/>
              <w:numPr>
                <w:ilvl w:val="0"/>
                <w:numId w:val="14"/>
              </w:numPr>
              <w:ind w:left="317" w:hanging="283"/>
              <w:rPr>
                <w:rFonts w:ascii="Maiandra GD" w:hAnsi="Maiandra GD"/>
                <w:b/>
                <w:color w:val="FF0000"/>
                <w:sz w:val="20"/>
                <w:szCs w:val="20"/>
              </w:rPr>
            </w:pPr>
            <w:r w:rsidRPr="00781824">
              <w:rPr>
                <w:rFonts w:ascii="Maiandra GD" w:hAnsi="Maiandra GD"/>
                <w:color w:val="FF0000"/>
                <w:sz w:val="20"/>
                <w:szCs w:val="20"/>
              </w:rPr>
              <w:t>Prot</w:t>
            </w:r>
            <w:r>
              <w:rPr>
                <w:rFonts w:ascii="Maiandra GD" w:hAnsi="Maiandra GD"/>
                <w:color w:val="FF0000"/>
                <w:sz w:val="20"/>
                <w:szCs w:val="20"/>
              </w:rPr>
              <w:t xml:space="preserve">ecting the School's distinctive </w:t>
            </w:r>
            <w:r w:rsidRPr="00781824">
              <w:rPr>
                <w:rFonts w:ascii="Maiandra GD" w:hAnsi="Maiandra GD"/>
                <w:color w:val="FF0000"/>
                <w:sz w:val="20"/>
                <w:szCs w:val="20"/>
              </w:rPr>
              <w:t xml:space="preserve">Catholic character    </w:t>
            </w:r>
          </w:p>
        </w:tc>
        <w:tc>
          <w:tcPr>
            <w:tcW w:w="4536" w:type="dxa"/>
          </w:tcPr>
          <w:p w:rsidR="00DC7A2B" w:rsidRDefault="00DC7A2B" w:rsidP="00DC7A2B">
            <w:pPr>
              <w:pStyle w:val="Default"/>
              <w:numPr>
                <w:ilvl w:val="0"/>
                <w:numId w:val="14"/>
              </w:numPr>
              <w:ind w:left="175" w:hanging="141"/>
              <w:rPr>
                <w:rFonts w:ascii="Maiandra GD" w:hAnsi="Maiandra GD"/>
                <w:b/>
                <w:color w:val="FF0000"/>
                <w:sz w:val="20"/>
                <w:szCs w:val="20"/>
              </w:rPr>
            </w:pPr>
            <w:r w:rsidRPr="00781824">
              <w:rPr>
                <w:rFonts w:ascii="Maiandra GD" w:hAnsi="Maiandra GD"/>
                <w:color w:val="FF0000"/>
                <w:sz w:val="20"/>
                <w:szCs w:val="20"/>
              </w:rPr>
              <w:t>The admission of pupils</w:t>
            </w:r>
          </w:p>
        </w:tc>
      </w:tr>
      <w:tr w:rsidR="00DC7A2B" w:rsidTr="00215B53">
        <w:tc>
          <w:tcPr>
            <w:tcW w:w="5671" w:type="dxa"/>
          </w:tcPr>
          <w:p w:rsidR="00DC7A2B" w:rsidRDefault="00DC7A2B" w:rsidP="00DC7A2B">
            <w:pPr>
              <w:pStyle w:val="Default"/>
              <w:numPr>
                <w:ilvl w:val="0"/>
                <w:numId w:val="14"/>
              </w:numPr>
              <w:ind w:left="317" w:hanging="283"/>
              <w:rPr>
                <w:rFonts w:ascii="Maiandra GD" w:hAnsi="Maiandra GD"/>
                <w:b/>
                <w:color w:val="FF0000"/>
                <w:sz w:val="20"/>
                <w:szCs w:val="20"/>
              </w:rPr>
            </w:pPr>
            <w:r w:rsidRPr="00781824">
              <w:rPr>
                <w:rFonts w:ascii="Maiandra GD" w:hAnsi="Maiandra GD"/>
                <w:color w:val="FF0000"/>
                <w:sz w:val="20"/>
                <w:szCs w:val="20"/>
              </w:rPr>
              <w:t>Holding the School to account for standards and achievement.</w:t>
            </w:r>
          </w:p>
        </w:tc>
        <w:tc>
          <w:tcPr>
            <w:tcW w:w="4536" w:type="dxa"/>
          </w:tcPr>
          <w:p w:rsidR="00DC7A2B" w:rsidRDefault="00DC7A2B" w:rsidP="00DC7A2B">
            <w:pPr>
              <w:pStyle w:val="Default"/>
              <w:numPr>
                <w:ilvl w:val="0"/>
                <w:numId w:val="14"/>
              </w:numPr>
              <w:ind w:left="175" w:hanging="141"/>
              <w:rPr>
                <w:rFonts w:ascii="Maiandra GD" w:hAnsi="Maiandra GD"/>
                <w:b/>
                <w:color w:val="FF0000"/>
                <w:sz w:val="20"/>
                <w:szCs w:val="20"/>
              </w:rPr>
            </w:pPr>
            <w:r w:rsidRPr="00781824">
              <w:rPr>
                <w:rFonts w:ascii="Maiandra GD" w:hAnsi="Maiandra GD"/>
                <w:color w:val="FF0000"/>
                <w:sz w:val="20"/>
                <w:szCs w:val="20"/>
              </w:rPr>
              <w:t>Monitoring and evaluating the school’s performance</w:t>
            </w:r>
          </w:p>
        </w:tc>
      </w:tr>
      <w:tr w:rsidR="00DC7A2B" w:rsidTr="00215B53">
        <w:tc>
          <w:tcPr>
            <w:tcW w:w="5671" w:type="dxa"/>
          </w:tcPr>
          <w:p w:rsidR="00DC7A2B" w:rsidRDefault="00DC7A2B" w:rsidP="00DC7A2B">
            <w:pPr>
              <w:pStyle w:val="Default"/>
              <w:numPr>
                <w:ilvl w:val="0"/>
                <w:numId w:val="14"/>
              </w:numPr>
              <w:ind w:left="317" w:hanging="283"/>
              <w:rPr>
                <w:rFonts w:ascii="Maiandra GD" w:hAnsi="Maiandra GD"/>
                <w:b/>
                <w:color w:val="FF0000"/>
                <w:sz w:val="20"/>
                <w:szCs w:val="20"/>
              </w:rPr>
            </w:pPr>
            <w:r w:rsidRPr="00781824">
              <w:rPr>
                <w:rFonts w:ascii="Maiandra GD" w:hAnsi="Maiandra GD"/>
                <w:color w:val="FF0000"/>
                <w:sz w:val="20"/>
                <w:szCs w:val="20"/>
              </w:rPr>
              <w:t>Setting the a</w:t>
            </w:r>
            <w:r>
              <w:rPr>
                <w:rFonts w:ascii="Maiandra GD" w:hAnsi="Maiandra GD"/>
                <w:color w:val="FF0000"/>
                <w:sz w:val="20"/>
                <w:szCs w:val="20"/>
              </w:rPr>
              <w:t>ims and ethos of the school</w:t>
            </w:r>
            <w:r w:rsidRPr="00781824">
              <w:rPr>
                <w:rFonts w:ascii="Maiandra GD" w:hAnsi="Maiandra GD"/>
                <w:color w:val="FF0000"/>
                <w:sz w:val="20"/>
                <w:szCs w:val="20"/>
              </w:rPr>
              <w:t xml:space="preserve">                 </w:t>
            </w:r>
          </w:p>
        </w:tc>
        <w:tc>
          <w:tcPr>
            <w:tcW w:w="4536" w:type="dxa"/>
          </w:tcPr>
          <w:p w:rsidR="00DC7A2B" w:rsidRDefault="00DC7A2B" w:rsidP="00DC7A2B">
            <w:pPr>
              <w:pStyle w:val="Default"/>
              <w:rPr>
                <w:rFonts w:ascii="Maiandra GD" w:hAnsi="Maiandra GD"/>
                <w:b/>
                <w:color w:val="FF0000"/>
                <w:sz w:val="20"/>
                <w:szCs w:val="20"/>
              </w:rPr>
            </w:pPr>
          </w:p>
        </w:tc>
      </w:tr>
    </w:tbl>
    <w:p w:rsidR="00DC7A2B" w:rsidRDefault="00DC7A2B" w:rsidP="006A7598">
      <w:pPr>
        <w:pStyle w:val="Default"/>
        <w:ind w:left="-851"/>
        <w:rPr>
          <w:rFonts w:ascii="Maiandra GD" w:hAnsi="Maiandra GD"/>
          <w:b/>
          <w:color w:val="FF0000"/>
          <w:sz w:val="20"/>
          <w:szCs w:val="20"/>
        </w:rPr>
      </w:pPr>
    </w:p>
    <w:p w:rsidR="006A7598" w:rsidRDefault="006A7598" w:rsidP="006A7598">
      <w:pPr>
        <w:tabs>
          <w:tab w:val="left" w:pos="495"/>
        </w:tabs>
        <w:spacing w:after="0" w:line="240" w:lineRule="auto"/>
        <w:ind w:left="-851"/>
        <w:jc w:val="both"/>
        <w:rPr>
          <w:rFonts w:ascii="Maiandra GD" w:hAnsi="Maiandra GD"/>
          <w:color w:val="FF0000"/>
        </w:rPr>
      </w:pPr>
      <w:r w:rsidRPr="00781824">
        <w:rPr>
          <w:rFonts w:ascii="Maiandra GD" w:hAnsi="Maiandra GD"/>
          <w:color w:val="FF0000"/>
        </w:rPr>
        <w:t>If you are interested, it may be helpful for you to know what is involved. The commitment to the role would involve you in attending meetings and undertaking training. The Governing Body meets once a term. Governors are asked to be on one of the sub- committees. All the meetings take place on a weekday evening; training is freely available through the Local Authority and the Diocese of Southwark.  Please contact the Head Teacher if you would like more information.</w:t>
      </w:r>
    </w:p>
    <w:p w:rsidR="006C7C19" w:rsidRDefault="006C7C19" w:rsidP="006A7598">
      <w:pPr>
        <w:tabs>
          <w:tab w:val="left" w:pos="495"/>
        </w:tabs>
        <w:spacing w:after="0" w:line="240" w:lineRule="auto"/>
        <w:ind w:left="-851"/>
        <w:jc w:val="both"/>
        <w:rPr>
          <w:rFonts w:ascii="Maiandra GD" w:hAnsi="Maiandra GD"/>
          <w:color w:val="FF0000"/>
        </w:rPr>
      </w:pPr>
    </w:p>
    <w:p w:rsidR="00116A75" w:rsidRPr="00215B53" w:rsidRDefault="004F4484" w:rsidP="006A7598">
      <w:pPr>
        <w:tabs>
          <w:tab w:val="left" w:pos="495"/>
        </w:tabs>
        <w:spacing w:after="0" w:line="240" w:lineRule="auto"/>
        <w:ind w:left="-851"/>
        <w:jc w:val="both"/>
        <w:rPr>
          <w:rFonts w:ascii="Maiandra GD" w:hAnsi="Maiandra GD"/>
          <w:b/>
          <w:color w:val="00B050"/>
        </w:rPr>
      </w:pPr>
      <w:r w:rsidRPr="00215B53">
        <w:rPr>
          <w:rFonts w:ascii="Maiandra GD" w:hAnsi="Maiandra GD"/>
          <w:b/>
          <w:color w:val="00B050"/>
        </w:rPr>
        <w:t>Returning Staff and New Staff – A warm welcome back to Mrs Kakande, Yr6 and Ms Duffin, Nursery who returned from maternity leave after the Christ</w:t>
      </w:r>
      <w:r w:rsidR="00215B53">
        <w:rPr>
          <w:rFonts w:ascii="Maiandra GD" w:hAnsi="Maiandra GD"/>
          <w:b/>
          <w:color w:val="00B050"/>
        </w:rPr>
        <w:t xml:space="preserve">mas holidays.  We also welcome </w:t>
      </w:r>
      <w:r w:rsidRPr="00215B53">
        <w:rPr>
          <w:rFonts w:ascii="Maiandra GD" w:hAnsi="Maiandra GD"/>
          <w:b/>
          <w:color w:val="00B050"/>
        </w:rPr>
        <w:t>Mr O’Leary in class 3C.</w:t>
      </w:r>
    </w:p>
    <w:p w:rsidR="004F4484" w:rsidRDefault="00215B53" w:rsidP="006A7598">
      <w:pPr>
        <w:tabs>
          <w:tab w:val="left" w:pos="495"/>
        </w:tabs>
        <w:spacing w:after="0" w:line="240" w:lineRule="auto"/>
        <w:ind w:left="-851"/>
        <w:jc w:val="both"/>
        <w:rPr>
          <w:rFonts w:ascii="Maiandra GD" w:hAnsi="Maiandra GD"/>
          <w:color w:val="FF0000"/>
        </w:rPr>
      </w:pPr>
      <w:r>
        <w:rPr>
          <w:rFonts w:ascii="Maiandra GD" w:hAnsi="Maiandra GD"/>
          <w:noProof/>
          <w:color w:val="FF0000"/>
          <w:lang w:eastAsia="en-GB"/>
        </w:rPr>
        <w:drawing>
          <wp:anchor distT="0" distB="0" distL="114300" distR="114300" simplePos="0" relativeHeight="251712512" behindDoc="1" locked="0" layoutInCell="1" allowOverlap="1">
            <wp:simplePos x="0" y="0"/>
            <wp:positionH relativeFrom="column">
              <wp:posOffset>5090795</wp:posOffset>
            </wp:positionH>
            <wp:positionV relativeFrom="paragraph">
              <wp:posOffset>132715</wp:posOffset>
            </wp:positionV>
            <wp:extent cx="1255395" cy="581025"/>
            <wp:effectExtent l="19050" t="0" r="1905" b="0"/>
            <wp:wrapTight wrapText="bothSides">
              <wp:wrapPolygon edited="0">
                <wp:start x="-328" y="0"/>
                <wp:lineTo x="-328" y="21246"/>
                <wp:lineTo x="21633" y="21246"/>
                <wp:lineTo x="21633" y="0"/>
                <wp:lineTo x="-328" y="0"/>
              </wp:wrapPolygon>
            </wp:wrapTight>
            <wp:docPr id="5" name="irc_mi" descr="Image result for snow cloud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now cloud clipart">
                      <a:hlinkClick r:id="rId16"/>
                    </pic:cNvPr>
                    <pic:cNvPicPr>
                      <a:picLocks noChangeAspect="1" noChangeArrowheads="1"/>
                    </pic:cNvPicPr>
                  </pic:nvPicPr>
                  <pic:blipFill>
                    <a:blip r:embed="rId17"/>
                    <a:srcRect/>
                    <a:stretch>
                      <a:fillRect/>
                    </a:stretch>
                  </pic:blipFill>
                  <pic:spPr bwMode="auto">
                    <a:xfrm>
                      <a:off x="0" y="0"/>
                      <a:ext cx="1255395" cy="581025"/>
                    </a:xfrm>
                    <a:prstGeom prst="rect">
                      <a:avLst/>
                    </a:prstGeom>
                    <a:noFill/>
                    <a:ln w="9525">
                      <a:noFill/>
                      <a:miter lim="800000"/>
                      <a:headEnd/>
                      <a:tailEnd/>
                    </a:ln>
                  </pic:spPr>
                </pic:pic>
              </a:graphicData>
            </a:graphic>
          </wp:anchor>
        </w:drawing>
      </w:r>
    </w:p>
    <w:p w:rsidR="006C7C19" w:rsidRPr="00FF418E" w:rsidRDefault="006C7C19" w:rsidP="006C7C19">
      <w:pPr>
        <w:tabs>
          <w:tab w:val="left" w:pos="495"/>
        </w:tabs>
        <w:spacing w:after="0" w:line="240" w:lineRule="auto"/>
        <w:ind w:left="-851"/>
        <w:jc w:val="both"/>
        <w:rPr>
          <w:rFonts w:ascii="Maiandra GD" w:hAnsi="Maiandra GD"/>
          <w:b/>
          <w:color w:val="00B0F0"/>
        </w:rPr>
      </w:pPr>
      <w:r w:rsidRPr="00E739EA">
        <w:rPr>
          <w:rFonts w:ascii="Maiandra GD" w:hAnsi="Maiandra GD"/>
          <w:b/>
          <w:color w:val="00B0F0"/>
          <w:u w:val="single"/>
        </w:rPr>
        <w:t>Weather Concerns</w:t>
      </w:r>
      <w:r w:rsidRPr="00FF418E">
        <w:rPr>
          <w:rFonts w:ascii="Maiandra GD" w:hAnsi="Maiandra GD"/>
          <w:b/>
          <w:color w:val="00B0F0"/>
        </w:rPr>
        <w:t xml:space="preserve"> –</w:t>
      </w:r>
      <w:r w:rsidR="00FF418E" w:rsidRPr="00FF418E">
        <w:rPr>
          <w:rFonts w:ascii="Maiandra GD" w:hAnsi="Maiandra GD"/>
          <w:b/>
          <w:color w:val="00B0F0"/>
        </w:rPr>
        <w:t xml:space="preserve"> The weather report indicates </w:t>
      </w:r>
      <w:r w:rsidRPr="00FF418E">
        <w:rPr>
          <w:rFonts w:ascii="Maiandra GD" w:hAnsi="Maiandra GD"/>
          <w:b/>
          <w:color w:val="00B0F0"/>
        </w:rPr>
        <w:t xml:space="preserve">we are in for some very icy weather with </w:t>
      </w:r>
      <w:r w:rsidR="00FF418E" w:rsidRPr="00FF418E">
        <w:rPr>
          <w:rFonts w:ascii="Maiandra GD" w:hAnsi="Maiandra GD"/>
          <w:b/>
          <w:color w:val="00B0F0"/>
        </w:rPr>
        <w:t xml:space="preserve">the </w:t>
      </w:r>
      <w:r w:rsidRPr="00FF418E">
        <w:rPr>
          <w:rFonts w:ascii="Maiandra GD" w:hAnsi="Maiandra GD"/>
          <w:b/>
          <w:color w:val="00B0F0"/>
        </w:rPr>
        <w:t xml:space="preserve">possibility of snow. Please take extra care when </w:t>
      </w:r>
      <w:r w:rsidR="00FF418E" w:rsidRPr="00FF418E">
        <w:rPr>
          <w:rFonts w:ascii="Maiandra GD" w:hAnsi="Maiandra GD"/>
          <w:b/>
          <w:color w:val="00B0F0"/>
        </w:rPr>
        <w:t>out</w:t>
      </w:r>
      <w:r w:rsidRPr="00FF418E">
        <w:rPr>
          <w:rFonts w:ascii="Maiandra GD" w:hAnsi="Maiandra GD"/>
          <w:b/>
          <w:color w:val="00B0F0"/>
        </w:rPr>
        <w:t xml:space="preserve"> and </w:t>
      </w:r>
      <w:r w:rsidR="00FF418E" w:rsidRPr="00FF418E">
        <w:rPr>
          <w:rFonts w:ascii="Maiandra GD" w:hAnsi="Maiandra GD"/>
          <w:b/>
          <w:color w:val="00B0F0"/>
        </w:rPr>
        <w:t xml:space="preserve">wrap up warm with appropriate clothing. </w:t>
      </w:r>
    </w:p>
    <w:p w:rsidR="00116A75" w:rsidRPr="00E739EA" w:rsidRDefault="00116A75" w:rsidP="00116A75">
      <w:pPr>
        <w:spacing w:after="0" w:line="240" w:lineRule="auto"/>
        <w:ind w:left="-851"/>
        <w:rPr>
          <w:color w:val="9900FF"/>
          <w:sz w:val="24"/>
          <w:szCs w:val="24"/>
          <w:u w:val="single"/>
        </w:rPr>
      </w:pPr>
    </w:p>
    <w:p w:rsidR="00116A75" w:rsidRDefault="00E33E8D" w:rsidP="00116A75">
      <w:pPr>
        <w:spacing w:after="0" w:line="240" w:lineRule="auto"/>
        <w:ind w:left="-851"/>
        <w:rPr>
          <w:color w:val="9900FF"/>
          <w:sz w:val="24"/>
          <w:szCs w:val="24"/>
        </w:rPr>
      </w:pPr>
      <w:r>
        <w:rPr>
          <w:noProof/>
          <w:color w:val="9900FF"/>
          <w:sz w:val="24"/>
          <w:szCs w:val="24"/>
          <w:u w:val="single"/>
          <w:lang w:eastAsia="en-GB"/>
        </w:rPr>
        <w:drawing>
          <wp:anchor distT="0" distB="0" distL="114300" distR="114300" simplePos="0" relativeHeight="251713536" behindDoc="1" locked="0" layoutInCell="1" allowOverlap="1">
            <wp:simplePos x="0" y="0"/>
            <wp:positionH relativeFrom="column">
              <wp:posOffset>5395595</wp:posOffset>
            </wp:positionH>
            <wp:positionV relativeFrom="paragraph">
              <wp:posOffset>324485</wp:posOffset>
            </wp:positionV>
            <wp:extent cx="1076325" cy="819150"/>
            <wp:effectExtent l="19050" t="0" r="9525" b="0"/>
            <wp:wrapTight wrapText="bothSides">
              <wp:wrapPolygon edited="0">
                <wp:start x="-382" y="0"/>
                <wp:lineTo x="-382" y="21098"/>
                <wp:lineTo x="21791" y="21098"/>
                <wp:lineTo x="21791" y="0"/>
                <wp:lineTo x="-382" y="0"/>
              </wp:wrapPolygon>
            </wp:wrapTight>
            <wp:docPr id="8" name="Picture 1" descr="Support Guy's and St Thomas'">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Guy's and St Thomas'"/>
                    <pic:cNvPicPr>
                      <a:picLocks noChangeAspect="1" noChangeArrowheads="1"/>
                    </pic:cNvPicPr>
                  </pic:nvPicPr>
                  <pic:blipFill>
                    <a:blip r:embed="rId19"/>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116A75" w:rsidRPr="00E739EA">
        <w:rPr>
          <w:color w:val="9900FF"/>
          <w:sz w:val="24"/>
          <w:szCs w:val="24"/>
          <w:u w:val="single"/>
        </w:rPr>
        <w:t>Year 6 Theatre Show</w:t>
      </w:r>
      <w:r w:rsidR="00116A75">
        <w:rPr>
          <w:color w:val="9900FF"/>
          <w:sz w:val="24"/>
          <w:szCs w:val="24"/>
        </w:rPr>
        <w:t xml:space="preserve"> – Sacred Heart have invited pupils from Year 6 to watch their performance of Annie on 6</w:t>
      </w:r>
      <w:r w:rsidR="00116A75" w:rsidRPr="00116A75">
        <w:rPr>
          <w:color w:val="9900FF"/>
          <w:sz w:val="24"/>
          <w:szCs w:val="24"/>
          <w:vertAlign w:val="superscript"/>
        </w:rPr>
        <w:t>th</w:t>
      </w:r>
      <w:r w:rsidR="00116A75">
        <w:rPr>
          <w:color w:val="9900FF"/>
          <w:sz w:val="24"/>
          <w:szCs w:val="24"/>
        </w:rPr>
        <w:t xml:space="preserve"> February, the performance will start at 1.15pm. </w:t>
      </w:r>
    </w:p>
    <w:p w:rsidR="00116A75" w:rsidRDefault="00E33E8D" w:rsidP="00116A75">
      <w:pPr>
        <w:spacing w:after="0" w:line="240" w:lineRule="auto"/>
        <w:ind w:left="-851"/>
        <w:rPr>
          <w:color w:val="9900FF"/>
          <w:sz w:val="24"/>
          <w:szCs w:val="24"/>
        </w:rPr>
      </w:pPr>
      <w:r>
        <w:rPr>
          <w:noProof/>
          <w:color w:val="9900FF"/>
          <w:sz w:val="24"/>
          <w:szCs w:val="24"/>
          <w:lang w:eastAsia="en-GB"/>
        </w:rPr>
        <w:drawing>
          <wp:anchor distT="0" distB="0" distL="114300" distR="114300" simplePos="0" relativeHeight="251714560" behindDoc="1" locked="0" layoutInCell="1" allowOverlap="1">
            <wp:simplePos x="0" y="0"/>
            <wp:positionH relativeFrom="column">
              <wp:posOffset>-614680</wp:posOffset>
            </wp:positionH>
            <wp:positionV relativeFrom="paragraph">
              <wp:posOffset>95250</wp:posOffset>
            </wp:positionV>
            <wp:extent cx="838200" cy="733425"/>
            <wp:effectExtent l="19050" t="0" r="0" b="0"/>
            <wp:wrapTight wrapText="bothSides">
              <wp:wrapPolygon edited="0">
                <wp:start x="-491" y="0"/>
                <wp:lineTo x="-491" y="21319"/>
                <wp:lineTo x="21600" y="21319"/>
                <wp:lineTo x="21600" y="0"/>
                <wp:lineTo x="-491" y="0"/>
              </wp:wrapPolygon>
            </wp:wrapTight>
            <wp:docPr id="9" name="Picture 2" descr="Support Evelina Londo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ort Evelina London"/>
                    <pic:cNvPicPr>
                      <a:picLocks noChangeAspect="1" noChangeArrowheads="1"/>
                    </pic:cNvPicPr>
                  </pic:nvPicPr>
                  <pic:blipFill>
                    <a:blip r:embed="rId21"/>
                    <a:srcRect/>
                    <a:stretch>
                      <a:fillRect/>
                    </a:stretch>
                  </pic:blipFill>
                  <pic:spPr bwMode="auto">
                    <a:xfrm>
                      <a:off x="0" y="0"/>
                      <a:ext cx="838200" cy="733425"/>
                    </a:xfrm>
                    <a:prstGeom prst="rect">
                      <a:avLst/>
                    </a:prstGeom>
                    <a:noFill/>
                    <a:ln w="9525">
                      <a:noFill/>
                      <a:miter lim="800000"/>
                      <a:headEnd/>
                      <a:tailEnd/>
                    </a:ln>
                  </pic:spPr>
                </pic:pic>
              </a:graphicData>
            </a:graphic>
          </wp:anchor>
        </w:drawing>
      </w:r>
    </w:p>
    <w:p w:rsidR="00215B53" w:rsidRDefault="00215B53" w:rsidP="00116A75">
      <w:pPr>
        <w:spacing w:after="0" w:line="240" w:lineRule="auto"/>
        <w:ind w:left="-851"/>
        <w:rPr>
          <w:color w:val="9900FF"/>
          <w:sz w:val="24"/>
          <w:szCs w:val="24"/>
        </w:rPr>
      </w:pPr>
      <w:r>
        <w:rPr>
          <w:color w:val="9900FF"/>
          <w:sz w:val="24"/>
          <w:szCs w:val="24"/>
        </w:rPr>
        <w:t>Mr Ogunmu</w:t>
      </w:r>
      <w:r w:rsidR="000224EB">
        <w:rPr>
          <w:color w:val="9900FF"/>
          <w:sz w:val="24"/>
          <w:szCs w:val="24"/>
        </w:rPr>
        <w:t>y</w:t>
      </w:r>
      <w:r>
        <w:rPr>
          <w:color w:val="9900FF"/>
          <w:sz w:val="24"/>
          <w:szCs w:val="24"/>
        </w:rPr>
        <w:t>iwa – School Governor is a member of the Guy’s and St. Thomas</w:t>
      </w:r>
      <w:r w:rsidR="008E7CC9">
        <w:rPr>
          <w:color w:val="9900FF"/>
          <w:sz w:val="24"/>
          <w:szCs w:val="24"/>
        </w:rPr>
        <w:t>’</w:t>
      </w:r>
      <w:r>
        <w:rPr>
          <w:color w:val="9900FF"/>
          <w:sz w:val="24"/>
          <w:szCs w:val="24"/>
        </w:rPr>
        <w:t xml:space="preserve"> Trust and has asked our school and parents </w:t>
      </w:r>
      <w:r w:rsidR="00E739EA">
        <w:rPr>
          <w:color w:val="9900FF"/>
          <w:sz w:val="24"/>
          <w:szCs w:val="24"/>
        </w:rPr>
        <w:t xml:space="preserve">if they would like to take part in fundraising for </w:t>
      </w:r>
      <w:r w:rsidR="00E33E8D">
        <w:rPr>
          <w:color w:val="9900FF"/>
          <w:sz w:val="24"/>
          <w:szCs w:val="24"/>
        </w:rPr>
        <w:t>Guys’ and St. Thomas</w:t>
      </w:r>
      <w:r w:rsidR="008E7CC9">
        <w:rPr>
          <w:color w:val="9900FF"/>
          <w:sz w:val="24"/>
          <w:szCs w:val="24"/>
        </w:rPr>
        <w:t>’ and Evelina London</w:t>
      </w:r>
      <w:r w:rsidR="00E33E8D">
        <w:rPr>
          <w:color w:val="9900FF"/>
          <w:sz w:val="24"/>
          <w:szCs w:val="24"/>
        </w:rPr>
        <w:t>.  Every little bit helps.</w:t>
      </w:r>
    </w:p>
    <w:p w:rsidR="00210CF0" w:rsidRDefault="00210CF0" w:rsidP="00116A75">
      <w:pPr>
        <w:spacing w:after="0" w:line="240" w:lineRule="auto"/>
        <w:ind w:left="-851"/>
        <w:rPr>
          <w:color w:val="9900FF"/>
          <w:sz w:val="24"/>
          <w:szCs w:val="24"/>
        </w:rPr>
      </w:pPr>
    </w:p>
    <w:p w:rsidR="00210CF0" w:rsidRPr="008E7CC9" w:rsidRDefault="00210CF0" w:rsidP="00116A75">
      <w:pPr>
        <w:spacing w:after="0" w:line="240" w:lineRule="auto"/>
        <w:ind w:left="-851"/>
        <w:rPr>
          <w:b/>
          <w:i/>
          <w:color w:val="9900FF"/>
          <w:sz w:val="24"/>
          <w:szCs w:val="24"/>
        </w:rPr>
      </w:pPr>
      <w:r w:rsidRPr="008E7CC9">
        <w:rPr>
          <w:rFonts w:ascii="Arial" w:eastAsia="Times New Roman" w:hAnsi="Arial" w:cs="Arial"/>
          <w:b/>
          <w:i/>
          <w:color w:val="696969"/>
          <w:sz w:val="20"/>
          <w:szCs w:val="20"/>
          <w:lang w:eastAsia="en-GB"/>
        </w:rPr>
        <w:t>Is your New Year's resolution to be more active? Get your year off to the perfect start now by signing up to one of our challenge events for 2017! Get fit and get fundraising to help Guy's and St Thomas' and Evelina London provide even better support for our patients, visitors and staff. </w:t>
      </w:r>
    </w:p>
    <w:p w:rsidR="00E33E8D" w:rsidRDefault="00E33E8D" w:rsidP="00E33E8D">
      <w:pPr>
        <w:pStyle w:val="Default"/>
        <w:ind w:left="-131" w:firstLine="1571"/>
        <w:rPr>
          <w:rFonts w:ascii="Arial" w:hAnsi="Arial" w:cs="Arial"/>
          <w:b/>
          <w:bCs/>
          <w:color w:val="000001"/>
          <w:sz w:val="21"/>
          <w:szCs w:val="21"/>
          <w:lang w:eastAsia="en-US"/>
        </w:rPr>
      </w:pPr>
    </w:p>
    <w:p w:rsidR="003A2D5C" w:rsidRPr="00210CF0" w:rsidRDefault="00210CF0" w:rsidP="00210CF0">
      <w:pPr>
        <w:pStyle w:val="Default"/>
        <w:ind w:left="-851"/>
        <w:rPr>
          <w:rFonts w:ascii="Arial" w:hAnsi="Arial" w:cs="Arial"/>
          <w:b/>
          <w:bCs/>
          <w:color w:val="000001"/>
          <w:sz w:val="21"/>
          <w:szCs w:val="21"/>
        </w:rPr>
      </w:pPr>
      <w:r>
        <w:rPr>
          <w:rFonts w:ascii="Arial" w:hAnsi="Arial" w:cs="Arial"/>
          <w:b/>
          <w:bCs/>
          <w:color w:val="000001"/>
          <w:sz w:val="21"/>
          <w:szCs w:val="21"/>
        </w:rPr>
        <w:t xml:space="preserve">          </w:t>
      </w:r>
      <w:r w:rsidR="00E33E8D">
        <w:rPr>
          <w:rFonts w:ascii="Arial" w:hAnsi="Arial" w:cs="Arial"/>
          <w:b/>
          <w:bCs/>
          <w:color w:val="000001"/>
          <w:sz w:val="21"/>
          <w:szCs w:val="21"/>
        </w:rPr>
        <w:t>St Thomas' Abseil</w:t>
      </w:r>
      <w:r w:rsidR="00E33E8D">
        <w:rPr>
          <w:rFonts w:ascii="Arial" w:hAnsi="Arial" w:cs="Arial"/>
          <w:b/>
          <w:bCs/>
          <w:color w:val="000001"/>
          <w:sz w:val="21"/>
          <w:szCs w:val="21"/>
        </w:rPr>
        <w:tab/>
        <w:t xml:space="preserve">      </w:t>
      </w:r>
      <w:r>
        <w:rPr>
          <w:rFonts w:ascii="Arial" w:hAnsi="Arial" w:cs="Arial"/>
          <w:b/>
          <w:bCs/>
          <w:color w:val="000001"/>
          <w:sz w:val="21"/>
          <w:szCs w:val="21"/>
        </w:rPr>
        <w:tab/>
      </w:r>
      <w:r>
        <w:rPr>
          <w:rFonts w:ascii="Arial" w:hAnsi="Arial" w:cs="Arial"/>
          <w:b/>
          <w:bCs/>
          <w:color w:val="000001"/>
          <w:sz w:val="21"/>
          <w:szCs w:val="21"/>
        </w:rPr>
        <w:tab/>
      </w:r>
      <w:r w:rsidR="00E33E8D">
        <w:rPr>
          <w:rFonts w:ascii="Arial" w:hAnsi="Arial" w:cs="Arial"/>
          <w:b/>
          <w:bCs/>
          <w:color w:val="000001"/>
          <w:sz w:val="21"/>
          <w:szCs w:val="21"/>
        </w:rPr>
        <w:t xml:space="preserve">    </w:t>
      </w:r>
      <w:r>
        <w:rPr>
          <w:rFonts w:ascii="Arial" w:hAnsi="Arial" w:cs="Arial"/>
          <w:b/>
          <w:bCs/>
          <w:color w:val="000001"/>
          <w:sz w:val="21"/>
          <w:szCs w:val="21"/>
        </w:rPr>
        <w:t xml:space="preserve"> </w:t>
      </w:r>
      <w:r w:rsidR="00E33E8D">
        <w:rPr>
          <w:rFonts w:ascii="Arial" w:hAnsi="Arial" w:cs="Arial"/>
          <w:b/>
          <w:bCs/>
          <w:color w:val="000001"/>
          <w:sz w:val="21"/>
          <w:szCs w:val="21"/>
        </w:rPr>
        <w:t xml:space="preserve">Skydive                      </w:t>
      </w:r>
      <w:r>
        <w:rPr>
          <w:rFonts w:ascii="Arial" w:hAnsi="Arial" w:cs="Arial"/>
          <w:b/>
          <w:bCs/>
          <w:color w:val="000001"/>
          <w:sz w:val="21"/>
          <w:szCs w:val="21"/>
        </w:rPr>
        <w:tab/>
        <w:t xml:space="preserve">      </w:t>
      </w:r>
      <w:r w:rsidR="00E33E8D">
        <w:rPr>
          <w:rFonts w:ascii="Arial" w:hAnsi="Arial" w:cs="Arial"/>
          <w:b/>
          <w:bCs/>
          <w:color w:val="000001"/>
          <w:sz w:val="21"/>
          <w:szCs w:val="21"/>
        </w:rPr>
        <w:t>Ride London</w:t>
      </w:r>
      <w:r w:rsidR="00E33E8D">
        <w:rPr>
          <w:noProof/>
        </w:rPr>
        <w:t xml:space="preserve"> </w:t>
      </w:r>
    </w:p>
    <w:p w:rsidR="00210CF0" w:rsidRDefault="00210CF0" w:rsidP="00DC7A2B">
      <w:pPr>
        <w:pStyle w:val="Default"/>
        <w:ind w:left="-851"/>
        <w:rPr>
          <w:rFonts w:ascii="Maiandra GD" w:hAnsi="Maiandra GD"/>
          <w:color w:val="FF0000"/>
          <w:sz w:val="20"/>
          <w:szCs w:val="20"/>
        </w:rPr>
      </w:pPr>
      <w:r>
        <w:rPr>
          <w:rFonts w:ascii="Maiandra GD" w:hAnsi="Maiandra GD"/>
          <w:noProof/>
          <w:color w:val="FF0000"/>
          <w:sz w:val="20"/>
          <w:szCs w:val="20"/>
        </w:rPr>
        <w:drawing>
          <wp:anchor distT="0" distB="0" distL="114300" distR="114300" simplePos="0" relativeHeight="251716608" behindDoc="1" locked="0" layoutInCell="1" allowOverlap="1">
            <wp:simplePos x="0" y="0"/>
            <wp:positionH relativeFrom="column">
              <wp:posOffset>2166620</wp:posOffset>
            </wp:positionH>
            <wp:positionV relativeFrom="paragraph">
              <wp:posOffset>40005</wp:posOffset>
            </wp:positionV>
            <wp:extent cx="1043305" cy="695325"/>
            <wp:effectExtent l="19050" t="0" r="4445" b="0"/>
            <wp:wrapTight wrapText="bothSides">
              <wp:wrapPolygon edited="0">
                <wp:start x="-394" y="0"/>
                <wp:lineTo x="-394" y="21304"/>
                <wp:lineTo x="21692" y="21304"/>
                <wp:lineTo x="21692" y="0"/>
                <wp:lineTo x="-394" y="0"/>
              </wp:wrapPolygon>
            </wp:wrapTight>
            <wp:docPr id="13" name="Picture 2" descr="Skyd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dive"/>
                    <pic:cNvPicPr>
                      <a:picLocks noChangeAspect="1" noChangeArrowheads="1"/>
                    </pic:cNvPicPr>
                  </pic:nvPicPr>
                  <pic:blipFill>
                    <a:blip r:embed="rId22"/>
                    <a:srcRect/>
                    <a:stretch>
                      <a:fillRect/>
                    </a:stretch>
                  </pic:blipFill>
                  <pic:spPr bwMode="auto">
                    <a:xfrm>
                      <a:off x="0" y="0"/>
                      <a:ext cx="1043305" cy="695325"/>
                    </a:xfrm>
                    <a:prstGeom prst="rect">
                      <a:avLst/>
                    </a:prstGeom>
                    <a:noFill/>
                    <a:ln w="9525">
                      <a:noFill/>
                      <a:miter lim="800000"/>
                      <a:headEnd/>
                      <a:tailEnd/>
                    </a:ln>
                  </pic:spPr>
                </pic:pic>
              </a:graphicData>
            </a:graphic>
          </wp:anchor>
        </w:drawing>
      </w:r>
      <w:r>
        <w:rPr>
          <w:rFonts w:ascii="Maiandra GD" w:hAnsi="Maiandra GD"/>
          <w:noProof/>
          <w:color w:val="FF0000"/>
          <w:sz w:val="20"/>
          <w:szCs w:val="20"/>
        </w:rPr>
        <w:drawing>
          <wp:anchor distT="0" distB="0" distL="114300" distR="114300" simplePos="0" relativeHeight="251718656" behindDoc="1" locked="0" layoutInCell="1" allowOverlap="1">
            <wp:simplePos x="0" y="0"/>
            <wp:positionH relativeFrom="column">
              <wp:posOffset>-81280</wp:posOffset>
            </wp:positionH>
            <wp:positionV relativeFrom="paragraph">
              <wp:posOffset>40005</wp:posOffset>
            </wp:positionV>
            <wp:extent cx="1047750" cy="695325"/>
            <wp:effectExtent l="19050" t="0" r="0" b="0"/>
            <wp:wrapTight wrapText="bothSides">
              <wp:wrapPolygon edited="0">
                <wp:start x="-393" y="0"/>
                <wp:lineTo x="-393" y="21304"/>
                <wp:lineTo x="21600" y="21304"/>
                <wp:lineTo x="21600" y="0"/>
                <wp:lineTo x="-393" y="0"/>
              </wp:wrapPolygon>
            </wp:wrapTight>
            <wp:docPr id="14" name="Picture 1" descr="St Thomas' Abs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omas' Abseil"/>
                    <pic:cNvPicPr>
                      <a:picLocks noChangeAspect="1" noChangeArrowheads="1"/>
                    </pic:cNvPicPr>
                  </pic:nvPicPr>
                  <pic:blipFill>
                    <a:blip r:embed="rId23"/>
                    <a:srcRect/>
                    <a:stretch>
                      <a:fillRect/>
                    </a:stretch>
                  </pic:blipFill>
                  <pic:spPr bwMode="auto">
                    <a:xfrm>
                      <a:off x="0" y="0"/>
                      <a:ext cx="1047750" cy="695325"/>
                    </a:xfrm>
                    <a:prstGeom prst="rect">
                      <a:avLst/>
                    </a:prstGeom>
                    <a:noFill/>
                    <a:ln w="9525">
                      <a:noFill/>
                      <a:miter lim="800000"/>
                      <a:headEnd/>
                      <a:tailEnd/>
                    </a:ln>
                  </pic:spPr>
                </pic:pic>
              </a:graphicData>
            </a:graphic>
          </wp:anchor>
        </w:drawing>
      </w:r>
      <w:r>
        <w:rPr>
          <w:rFonts w:ascii="Maiandra GD" w:hAnsi="Maiandra GD"/>
          <w:noProof/>
          <w:color w:val="FF0000"/>
          <w:sz w:val="20"/>
          <w:szCs w:val="20"/>
        </w:rPr>
        <w:drawing>
          <wp:anchor distT="0" distB="0" distL="114300" distR="114300" simplePos="0" relativeHeight="251720704" behindDoc="1" locked="0" layoutInCell="1" allowOverlap="1">
            <wp:simplePos x="0" y="0"/>
            <wp:positionH relativeFrom="column">
              <wp:posOffset>4157345</wp:posOffset>
            </wp:positionH>
            <wp:positionV relativeFrom="paragraph">
              <wp:posOffset>97155</wp:posOffset>
            </wp:positionV>
            <wp:extent cx="1161415" cy="695325"/>
            <wp:effectExtent l="19050" t="0" r="635" b="0"/>
            <wp:wrapTight wrapText="bothSides">
              <wp:wrapPolygon edited="0">
                <wp:start x="-354" y="0"/>
                <wp:lineTo x="-354" y="21304"/>
                <wp:lineTo x="21612" y="21304"/>
                <wp:lineTo x="21612" y="0"/>
                <wp:lineTo x="-354" y="0"/>
              </wp:wrapPolygon>
            </wp:wrapTight>
            <wp:docPr id="16" name="Picture 3" descr="Rid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e London"/>
                    <pic:cNvPicPr>
                      <a:picLocks noChangeAspect="1" noChangeArrowheads="1"/>
                    </pic:cNvPicPr>
                  </pic:nvPicPr>
                  <pic:blipFill>
                    <a:blip r:embed="rId24"/>
                    <a:srcRect/>
                    <a:stretch>
                      <a:fillRect/>
                    </a:stretch>
                  </pic:blipFill>
                  <pic:spPr bwMode="auto">
                    <a:xfrm>
                      <a:off x="0" y="0"/>
                      <a:ext cx="1161415" cy="695325"/>
                    </a:xfrm>
                    <a:prstGeom prst="rect">
                      <a:avLst/>
                    </a:prstGeom>
                    <a:noFill/>
                    <a:ln w="9525">
                      <a:noFill/>
                      <a:miter lim="800000"/>
                      <a:headEnd/>
                      <a:tailEnd/>
                    </a:ln>
                  </pic:spPr>
                </pic:pic>
              </a:graphicData>
            </a:graphic>
          </wp:anchor>
        </w:drawing>
      </w:r>
    </w:p>
    <w:p w:rsidR="00DC7A2B" w:rsidRDefault="00DC7A2B" w:rsidP="00DC7A2B">
      <w:pPr>
        <w:pStyle w:val="Default"/>
        <w:ind w:left="-851"/>
        <w:rPr>
          <w:rFonts w:ascii="Maiandra GD" w:hAnsi="Maiandra GD"/>
          <w:color w:val="FF0000"/>
          <w:sz w:val="20"/>
          <w:szCs w:val="20"/>
        </w:rPr>
      </w:pPr>
    </w:p>
    <w:p w:rsidR="00210CF0" w:rsidRPr="008F56FE" w:rsidRDefault="001B1464" w:rsidP="00210CF0">
      <w:pPr>
        <w:spacing w:before="100" w:beforeAutospacing="1" w:after="100" w:afterAutospacing="1" w:line="240" w:lineRule="auto"/>
        <w:rPr>
          <w:rFonts w:ascii="Times New Roman" w:eastAsia="Times New Roman" w:hAnsi="Times New Roman"/>
          <w:sz w:val="24"/>
          <w:szCs w:val="24"/>
          <w:lang w:eastAsia="en-GB"/>
        </w:rPr>
      </w:pPr>
      <w:hyperlink r:id="rId25" w:tgtFrame="_blank" w:history="1">
        <w:r w:rsidR="00210CF0" w:rsidRPr="008F56FE">
          <w:rPr>
            <w:rFonts w:ascii="Arial" w:eastAsia="Times New Roman" w:hAnsi="Arial" w:cs="Arial"/>
            <w:b/>
            <w:bCs/>
            <w:color w:val="FFFFFE"/>
            <w:sz w:val="18"/>
            <w:u w:val="single"/>
            <w:lang w:eastAsia="en-GB"/>
          </w:rPr>
          <w:t>Sign up now</w:t>
        </w:r>
      </w:hyperlink>
    </w:p>
    <w:p w:rsidR="00210CF0" w:rsidRDefault="00210CF0" w:rsidP="00DC7A2B">
      <w:pPr>
        <w:pStyle w:val="Default"/>
        <w:ind w:left="-851"/>
        <w:rPr>
          <w:rFonts w:ascii="Maiandra GD" w:hAnsi="Maiandra GD"/>
          <w:color w:val="FF0000"/>
          <w:sz w:val="20"/>
          <w:szCs w:val="20"/>
        </w:rPr>
      </w:pPr>
    </w:p>
    <w:p w:rsidR="00210CF0" w:rsidRDefault="00210CF0" w:rsidP="00DC7A2B">
      <w:pPr>
        <w:pStyle w:val="Default"/>
        <w:ind w:left="-851"/>
        <w:rPr>
          <w:rFonts w:ascii="Maiandra GD" w:hAnsi="Maiandra GD"/>
          <w:color w:val="FF0000"/>
          <w:sz w:val="20"/>
          <w:szCs w:val="20"/>
        </w:rPr>
      </w:pPr>
      <w:r>
        <w:rPr>
          <w:rFonts w:ascii="Maiandra GD" w:hAnsi="Maiandra GD"/>
          <w:color w:val="FF0000"/>
          <w:sz w:val="20"/>
          <w:szCs w:val="20"/>
        </w:rPr>
        <w:t xml:space="preserve">To find our more please visit </w:t>
      </w:r>
      <w:r w:rsidR="008E7CC9">
        <w:rPr>
          <w:rFonts w:ascii="Maiandra GD" w:hAnsi="Maiandra GD"/>
          <w:color w:val="FF0000"/>
          <w:sz w:val="20"/>
          <w:szCs w:val="20"/>
        </w:rPr>
        <w:t xml:space="preserve">see the link provided </w:t>
      </w:r>
      <w:hyperlink r:id="rId26" w:history="1">
        <w:r w:rsidR="008E7CC9" w:rsidRPr="000F234F">
          <w:rPr>
            <w:rStyle w:val="Hyperlink"/>
            <w:rFonts w:ascii="Maiandra GD" w:hAnsi="Maiandra GD"/>
            <w:sz w:val="20"/>
            <w:szCs w:val="20"/>
          </w:rPr>
          <w:t>https://www.gsttcharity.org.uk/</w:t>
        </w:r>
      </w:hyperlink>
    </w:p>
    <w:p w:rsidR="008E7CC9" w:rsidRDefault="008E7CC9" w:rsidP="00DC7A2B">
      <w:pPr>
        <w:pStyle w:val="Default"/>
        <w:ind w:left="-851"/>
        <w:rPr>
          <w:rFonts w:ascii="Maiandra GD" w:hAnsi="Maiandra GD"/>
          <w:color w:val="FF0000"/>
          <w:sz w:val="20"/>
          <w:szCs w:val="20"/>
        </w:rPr>
      </w:pPr>
    </w:p>
    <w:p w:rsidR="00210CF0" w:rsidRPr="00781824" w:rsidRDefault="00210CF0" w:rsidP="00DC7A2B">
      <w:pPr>
        <w:pStyle w:val="Default"/>
        <w:ind w:left="-851"/>
        <w:rPr>
          <w:rFonts w:ascii="Maiandra GD" w:hAnsi="Maiandra GD"/>
          <w:color w:val="FF0000"/>
          <w:sz w:val="20"/>
          <w:szCs w:val="20"/>
        </w:rPr>
      </w:pPr>
    </w:p>
    <w:sectPr w:rsidR="00210CF0" w:rsidRPr="00781824" w:rsidSect="00210CF0">
      <w:pgSz w:w="11906" w:h="16838"/>
      <w:pgMar w:top="284"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F0" w:rsidRDefault="00210CF0" w:rsidP="008B2280">
      <w:pPr>
        <w:spacing w:after="0" w:line="240" w:lineRule="auto"/>
      </w:pPr>
      <w:r>
        <w:separator/>
      </w:r>
    </w:p>
  </w:endnote>
  <w:endnote w:type="continuationSeparator" w:id="0">
    <w:p w:rsidR="00210CF0" w:rsidRDefault="00210CF0"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F0" w:rsidRDefault="00210CF0" w:rsidP="008B2280">
      <w:pPr>
        <w:spacing w:after="0" w:line="240" w:lineRule="auto"/>
      </w:pPr>
      <w:r>
        <w:separator/>
      </w:r>
    </w:p>
  </w:footnote>
  <w:footnote w:type="continuationSeparator" w:id="0">
    <w:p w:rsidR="00210CF0" w:rsidRDefault="00210CF0"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26A9"/>
    <w:multiLevelType w:val="hybridMultilevel"/>
    <w:tmpl w:val="5856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62133605"/>
    <w:multiLevelType w:val="hybridMultilevel"/>
    <w:tmpl w:val="0912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0"/>
  </w:num>
  <w:num w:numId="6">
    <w:abstractNumId w:val="12"/>
  </w:num>
  <w:num w:numId="7">
    <w:abstractNumId w:val="9"/>
  </w:num>
  <w:num w:numId="8">
    <w:abstractNumId w:val="6"/>
  </w:num>
  <w:num w:numId="9">
    <w:abstractNumId w:val="4"/>
  </w:num>
  <w:num w:numId="10">
    <w:abstractNumId w:val="5"/>
  </w:num>
  <w:num w:numId="11">
    <w:abstractNumId w:val="8"/>
  </w:num>
  <w:num w:numId="12">
    <w:abstractNumId w:val="11"/>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5">
      <o:colormru v:ext="edit" colors="white,#ff5050,#903,yellow,#f6c,#8d42fc,#f93,#f0411e"/>
      <o:colormenu v:ext="edit" fillcolor="white" strokecolor="red"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164DA"/>
    <w:rsid w:val="000200E7"/>
    <w:rsid w:val="000224EB"/>
    <w:rsid w:val="0002423F"/>
    <w:rsid w:val="00025A34"/>
    <w:rsid w:val="00037214"/>
    <w:rsid w:val="0004654D"/>
    <w:rsid w:val="000468A4"/>
    <w:rsid w:val="00051EBF"/>
    <w:rsid w:val="00053589"/>
    <w:rsid w:val="00056130"/>
    <w:rsid w:val="0005645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6D5D"/>
    <w:rsid w:val="00100232"/>
    <w:rsid w:val="001144B4"/>
    <w:rsid w:val="00116A75"/>
    <w:rsid w:val="00117D36"/>
    <w:rsid w:val="001209E6"/>
    <w:rsid w:val="00124A90"/>
    <w:rsid w:val="0013127C"/>
    <w:rsid w:val="001312ED"/>
    <w:rsid w:val="00133CFB"/>
    <w:rsid w:val="001340B7"/>
    <w:rsid w:val="00136D9A"/>
    <w:rsid w:val="00145E14"/>
    <w:rsid w:val="0014613D"/>
    <w:rsid w:val="00150867"/>
    <w:rsid w:val="00152092"/>
    <w:rsid w:val="0015672A"/>
    <w:rsid w:val="00157B7F"/>
    <w:rsid w:val="00160FD7"/>
    <w:rsid w:val="00173A86"/>
    <w:rsid w:val="001841E2"/>
    <w:rsid w:val="00187966"/>
    <w:rsid w:val="001A4FAB"/>
    <w:rsid w:val="001A7437"/>
    <w:rsid w:val="001A75BB"/>
    <w:rsid w:val="001B1464"/>
    <w:rsid w:val="001C40B2"/>
    <w:rsid w:val="001C42DA"/>
    <w:rsid w:val="001C789C"/>
    <w:rsid w:val="001C7BFB"/>
    <w:rsid w:val="001D503E"/>
    <w:rsid w:val="001D62EA"/>
    <w:rsid w:val="001D6A6F"/>
    <w:rsid w:val="001E2C0D"/>
    <w:rsid w:val="001E48DC"/>
    <w:rsid w:val="002000D5"/>
    <w:rsid w:val="0020581F"/>
    <w:rsid w:val="00210CF0"/>
    <w:rsid w:val="00215B53"/>
    <w:rsid w:val="0021601A"/>
    <w:rsid w:val="0021696C"/>
    <w:rsid w:val="00222786"/>
    <w:rsid w:val="00231217"/>
    <w:rsid w:val="00243A95"/>
    <w:rsid w:val="00254222"/>
    <w:rsid w:val="00260D8D"/>
    <w:rsid w:val="0026100F"/>
    <w:rsid w:val="00261CA0"/>
    <w:rsid w:val="00266F89"/>
    <w:rsid w:val="00280F75"/>
    <w:rsid w:val="00290900"/>
    <w:rsid w:val="002952EA"/>
    <w:rsid w:val="002A5D78"/>
    <w:rsid w:val="002B2972"/>
    <w:rsid w:val="002B4CF5"/>
    <w:rsid w:val="002B5696"/>
    <w:rsid w:val="002B6017"/>
    <w:rsid w:val="002C6100"/>
    <w:rsid w:val="002D6BC2"/>
    <w:rsid w:val="002E031A"/>
    <w:rsid w:val="002F5454"/>
    <w:rsid w:val="0030038A"/>
    <w:rsid w:val="00301559"/>
    <w:rsid w:val="003021C5"/>
    <w:rsid w:val="003123A5"/>
    <w:rsid w:val="003216FE"/>
    <w:rsid w:val="00321F45"/>
    <w:rsid w:val="00322F32"/>
    <w:rsid w:val="00324815"/>
    <w:rsid w:val="00332C58"/>
    <w:rsid w:val="00333184"/>
    <w:rsid w:val="003475FC"/>
    <w:rsid w:val="00350CE6"/>
    <w:rsid w:val="00363881"/>
    <w:rsid w:val="003709CF"/>
    <w:rsid w:val="00371AC7"/>
    <w:rsid w:val="00377B37"/>
    <w:rsid w:val="0039576C"/>
    <w:rsid w:val="003A09D7"/>
    <w:rsid w:val="003A28C4"/>
    <w:rsid w:val="003A2D5C"/>
    <w:rsid w:val="003A78A2"/>
    <w:rsid w:val="003B20F7"/>
    <w:rsid w:val="003B5FEB"/>
    <w:rsid w:val="003C2067"/>
    <w:rsid w:val="003C3831"/>
    <w:rsid w:val="003C541C"/>
    <w:rsid w:val="003D02A6"/>
    <w:rsid w:val="003D196D"/>
    <w:rsid w:val="003D1B0C"/>
    <w:rsid w:val="003E20D0"/>
    <w:rsid w:val="003E51F4"/>
    <w:rsid w:val="003E6C30"/>
    <w:rsid w:val="003F1E0A"/>
    <w:rsid w:val="003F4BD4"/>
    <w:rsid w:val="00402BD4"/>
    <w:rsid w:val="00414B18"/>
    <w:rsid w:val="00417D96"/>
    <w:rsid w:val="00431F02"/>
    <w:rsid w:val="004320A5"/>
    <w:rsid w:val="00432EA3"/>
    <w:rsid w:val="00447B38"/>
    <w:rsid w:val="00450F43"/>
    <w:rsid w:val="004521B5"/>
    <w:rsid w:val="00454E0B"/>
    <w:rsid w:val="004569B4"/>
    <w:rsid w:val="0046273E"/>
    <w:rsid w:val="00465709"/>
    <w:rsid w:val="00467C4F"/>
    <w:rsid w:val="00473BC5"/>
    <w:rsid w:val="00477B39"/>
    <w:rsid w:val="00482B1F"/>
    <w:rsid w:val="00495A05"/>
    <w:rsid w:val="004A05C5"/>
    <w:rsid w:val="004A3B20"/>
    <w:rsid w:val="004A6361"/>
    <w:rsid w:val="004A7E20"/>
    <w:rsid w:val="004B1C3C"/>
    <w:rsid w:val="004B4B39"/>
    <w:rsid w:val="004C310F"/>
    <w:rsid w:val="004C3750"/>
    <w:rsid w:val="004C6F56"/>
    <w:rsid w:val="004D1796"/>
    <w:rsid w:val="004E2EC1"/>
    <w:rsid w:val="004F4484"/>
    <w:rsid w:val="0050439D"/>
    <w:rsid w:val="00506131"/>
    <w:rsid w:val="00513C22"/>
    <w:rsid w:val="00524E49"/>
    <w:rsid w:val="0053568C"/>
    <w:rsid w:val="0053574B"/>
    <w:rsid w:val="00545FC8"/>
    <w:rsid w:val="00552D8E"/>
    <w:rsid w:val="00556D80"/>
    <w:rsid w:val="005608C3"/>
    <w:rsid w:val="005640A5"/>
    <w:rsid w:val="00564C04"/>
    <w:rsid w:val="00566975"/>
    <w:rsid w:val="005750BF"/>
    <w:rsid w:val="00582DB3"/>
    <w:rsid w:val="0059378A"/>
    <w:rsid w:val="005B15C4"/>
    <w:rsid w:val="005B5C10"/>
    <w:rsid w:val="005D5AEE"/>
    <w:rsid w:val="005D6941"/>
    <w:rsid w:val="005F001E"/>
    <w:rsid w:val="005F5234"/>
    <w:rsid w:val="005F5EDF"/>
    <w:rsid w:val="00603BC7"/>
    <w:rsid w:val="00614AFA"/>
    <w:rsid w:val="00633AC3"/>
    <w:rsid w:val="00641D4D"/>
    <w:rsid w:val="00643DBC"/>
    <w:rsid w:val="006502E9"/>
    <w:rsid w:val="006557D3"/>
    <w:rsid w:val="00655EEE"/>
    <w:rsid w:val="006561BF"/>
    <w:rsid w:val="0065666B"/>
    <w:rsid w:val="006626BA"/>
    <w:rsid w:val="00683059"/>
    <w:rsid w:val="00685478"/>
    <w:rsid w:val="006856F3"/>
    <w:rsid w:val="0069349A"/>
    <w:rsid w:val="006A7598"/>
    <w:rsid w:val="006A7CFC"/>
    <w:rsid w:val="006B6C85"/>
    <w:rsid w:val="006C7C19"/>
    <w:rsid w:val="006C7ED7"/>
    <w:rsid w:val="006D4E3D"/>
    <w:rsid w:val="006E45A3"/>
    <w:rsid w:val="006F024C"/>
    <w:rsid w:val="006F4D12"/>
    <w:rsid w:val="0072151B"/>
    <w:rsid w:val="007248A5"/>
    <w:rsid w:val="00725350"/>
    <w:rsid w:val="00730A9F"/>
    <w:rsid w:val="00733959"/>
    <w:rsid w:val="00735123"/>
    <w:rsid w:val="00740369"/>
    <w:rsid w:val="007444C1"/>
    <w:rsid w:val="007515E8"/>
    <w:rsid w:val="007556C2"/>
    <w:rsid w:val="00781824"/>
    <w:rsid w:val="00793E2B"/>
    <w:rsid w:val="007946B9"/>
    <w:rsid w:val="007948E5"/>
    <w:rsid w:val="00795F0A"/>
    <w:rsid w:val="007A0168"/>
    <w:rsid w:val="007A43C2"/>
    <w:rsid w:val="007C3179"/>
    <w:rsid w:val="007C327E"/>
    <w:rsid w:val="007E1309"/>
    <w:rsid w:val="007F6F6C"/>
    <w:rsid w:val="0080066E"/>
    <w:rsid w:val="00801934"/>
    <w:rsid w:val="008026D3"/>
    <w:rsid w:val="00804327"/>
    <w:rsid w:val="008101D2"/>
    <w:rsid w:val="0081696F"/>
    <w:rsid w:val="00824A10"/>
    <w:rsid w:val="0083090F"/>
    <w:rsid w:val="008344D7"/>
    <w:rsid w:val="008429CA"/>
    <w:rsid w:val="00853C18"/>
    <w:rsid w:val="00864B65"/>
    <w:rsid w:val="00870123"/>
    <w:rsid w:val="00875D0A"/>
    <w:rsid w:val="00877569"/>
    <w:rsid w:val="00880BD4"/>
    <w:rsid w:val="00884D69"/>
    <w:rsid w:val="00886A56"/>
    <w:rsid w:val="00897CBC"/>
    <w:rsid w:val="008A04A0"/>
    <w:rsid w:val="008A6F47"/>
    <w:rsid w:val="008B2280"/>
    <w:rsid w:val="008B5990"/>
    <w:rsid w:val="008C077F"/>
    <w:rsid w:val="008D170E"/>
    <w:rsid w:val="008D3334"/>
    <w:rsid w:val="008D56CA"/>
    <w:rsid w:val="008E7CC9"/>
    <w:rsid w:val="008F0330"/>
    <w:rsid w:val="00907370"/>
    <w:rsid w:val="00922688"/>
    <w:rsid w:val="0092579E"/>
    <w:rsid w:val="00935B02"/>
    <w:rsid w:val="00936952"/>
    <w:rsid w:val="00943741"/>
    <w:rsid w:val="00947213"/>
    <w:rsid w:val="0095059B"/>
    <w:rsid w:val="00950A55"/>
    <w:rsid w:val="00952509"/>
    <w:rsid w:val="00963C52"/>
    <w:rsid w:val="0096501F"/>
    <w:rsid w:val="00966A9E"/>
    <w:rsid w:val="00971F7E"/>
    <w:rsid w:val="00977F1B"/>
    <w:rsid w:val="0098142D"/>
    <w:rsid w:val="0099712B"/>
    <w:rsid w:val="009B0851"/>
    <w:rsid w:val="009B0B6D"/>
    <w:rsid w:val="009B1E27"/>
    <w:rsid w:val="009B6E83"/>
    <w:rsid w:val="009C762E"/>
    <w:rsid w:val="009D1F67"/>
    <w:rsid w:val="009E1994"/>
    <w:rsid w:val="009E354F"/>
    <w:rsid w:val="009E58A0"/>
    <w:rsid w:val="009F2BA5"/>
    <w:rsid w:val="00A00156"/>
    <w:rsid w:val="00A14A38"/>
    <w:rsid w:val="00A23557"/>
    <w:rsid w:val="00A263A3"/>
    <w:rsid w:val="00A31CAD"/>
    <w:rsid w:val="00A35B70"/>
    <w:rsid w:val="00A439D2"/>
    <w:rsid w:val="00A45191"/>
    <w:rsid w:val="00A45507"/>
    <w:rsid w:val="00A45DA4"/>
    <w:rsid w:val="00A468E6"/>
    <w:rsid w:val="00A62BB2"/>
    <w:rsid w:val="00A90875"/>
    <w:rsid w:val="00A95AAF"/>
    <w:rsid w:val="00AB4588"/>
    <w:rsid w:val="00AD180C"/>
    <w:rsid w:val="00AD1AB5"/>
    <w:rsid w:val="00AD22FD"/>
    <w:rsid w:val="00AD3798"/>
    <w:rsid w:val="00AE00B6"/>
    <w:rsid w:val="00AF224F"/>
    <w:rsid w:val="00B045B3"/>
    <w:rsid w:val="00B0633B"/>
    <w:rsid w:val="00B071BD"/>
    <w:rsid w:val="00B163F8"/>
    <w:rsid w:val="00B175EE"/>
    <w:rsid w:val="00B17729"/>
    <w:rsid w:val="00B240B7"/>
    <w:rsid w:val="00B3176B"/>
    <w:rsid w:val="00B324F7"/>
    <w:rsid w:val="00B45011"/>
    <w:rsid w:val="00B6705C"/>
    <w:rsid w:val="00B672B2"/>
    <w:rsid w:val="00B7109B"/>
    <w:rsid w:val="00B8438B"/>
    <w:rsid w:val="00B8473C"/>
    <w:rsid w:val="00B84F37"/>
    <w:rsid w:val="00B8611D"/>
    <w:rsid w:val="00B91DFF"/>
    <w:rsid w:val="00B97656"/>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111B7"/>
    <w:rsid w:val="00C14506"/>
    <w:rsid w:val="00C16B10"/>
    <w:rsid w:val="00C17B95"/>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B2F62"/>
    <w:rsid w:val="00CC4EDF"/>
    <w:rsid w:val="00CC5F60"/>
    <w:rsid w:val="00CD3D09"/>
    <w:rsid w:val="00CE4C36"/>
    <w:rsid w:val="00CE6B74"/>
    <w:rsid w:val="00CF08A2"/>
    <w:rsid w:val="00CF1E64"/>
    <w:rsid w:val="00CF4072"/>
    <w:rsid w:val="00CF4F25"/>
    <w:rsid w:val="00CF4FDF"/>
    <w:rsid w:val="00D14802"/>
    <w:rsid w:val="00D2744B"/>
    <w:rsid w:val="00D30579"/>
    <w:rsid w:val="00D34EC0"/>
    <w:rsid w:val="00D40145"/>
    <w:rsid w:val="00D453AD"/>
    <w:rsid w:val="00D63C85"/>
    <w:rsid w:val="00D6766E"/>
    <w:rsid w:val="00D81A30"/>
    <w:rsid w:val="00D84535"/>
    <w:rsid w:val="00D93604"/>
    <w:rsid w:val="00D95BE3"/>
    <w:rsid w:val="00D95D04"/>
    <w:rsid w:val="00D962E1"/>
    <w:rsid w:val="00D97FDA"/>
    <w:rsid w:val="00DA53AF"/>
    <w:rsid w:val="00DA6C96"/>
    <w:rsid w:val="00DC0D4A"/>
    <w:rsid w:val="00DC2E1D"/>
    <w:rsid w:val="00DC7A2B"/>
    <w:rsid w:val="00DD44A4"/>
    <w:rsid w:val="00DE127A"/>
    <w:rsid w:val="00DE31AD"/>
    <w:rsid w:val="00DE5FEF"/>
    <w:rsid w:val="00DF0392"/>
    <w:rsid w:val="00DF0BEF"/>
    <w:rsid w:val="00DF364E"/>
    <w:rsid w:val="00DF7B84"/>
    <w:rsid w:val="00E01A50"/>
    <w:rsid w:val="00E03093"/>
    <w:rsid w:val="00E077FD"/>
    <w:rsid w:val="00E21A88"/>
    <w:rsid w:val="00E25B58"/>
    <w:rsid w:val="00E26114"/>
    <w:rsid w:val="00E30E85"/>
    <w:rsid w:val="00E33E8D"/>
    <w:rsid w:val="00E365AD"/>
    <w:rsid w:val="00E43181"/>
    <w:rsid w:val="00E4567D"/>
    <w:rsid w:val="00E53C20"/>
    <w:rsid w:val="00E56B7F"/>
    <w:rsid w:val="00E60A9B"/>
    <w:rsid w:val="00E64895"/>
    <w:rsid w:val="00E64B0E"/>
    <w:rsid w:val="00E65333"/>
    <w:rsid w:val="00E67BFF"/>
    <w:rsid w:val="00E72084"/>
    <w:rsid w:val="00E739EA"/>
    <w:rsid w:val="00E750EC"/>
    <w:rsid w:val="00E7530E"/>
    <w:rsid w:val="00E973F8"/>
    <w:rsid w:val="00EA017E"/>
    <w:rsid w:val="00EA3957"/>
    <w:rsid w:val="00EA39EE"/>
    <w:rsid w:val="00EB4FE6"/>
    <w:rsid w:val="00EC0885"/>
    <w:rsid w:val="00EC1776"/>
    <w:rsid w:val="00ED426B"/>
    <w:rsid w:val="00ED4455"/>
    <w:rsid w:val="00EE23A6"/>
    <w:rsid w:val="00EE2D8D"/>
    <w:rsid w:val="00EF075B"/>
    <w:rsid w:val="00F02146"/>
    <w:rsid w:val="00F056D4"/>
    <w:rsid w:val="00F05AA0"/>
    <w:rsid w:val="00F16AD4"/>
    <w:rsid w:val="00F1773F"/>
    <w:rsid w:val="00F22B5D"/>
    <w:rsid w:val="00F249AC"/>
    <w:rsid w:val="00F25C82"/>
    <w:rsid w:val="00F27140"/>
    <w:rsid w:val="00F4458B"/>
    <w:rsid w:val="00F445E2"/>
    <w:rsid w:val="00F47DEB"/>
    <w:rsid w:val="00F51BD9"/>
    <w:rsid w:val="00F55CAD"/>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4402"/>
    <w:rsid w:val="00FC63D2"/>
    <w:rsid w:val="00FC6D02"/>
    <w:rsid w:val="00FD0240"/>
    <w:rsid w:val="00FD20D1"/>
    <w:rsid w:val="00FD4608"/>
    <w:rsid w:val="00FD6EDF"/>
    <w:rsid w:val="00FE11FF"/>
    <w:rsid w:val="00FE20A2"/>
    <w:rsid w:val="00FF07CB"/>
    <w:rsid w:val="00FF1637"/>
    <w:rsid w:val="00FF4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white,#ff5050,#903,yellow,#f6c,#8d42fc,#f93,#f0411e"/>
      <o:colormenu v:ext="edit" fillcolor="white" strokecolor="red"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29674741">
      <w:bodyDiv w:val="1"/>
      <w:marLeft w:val="0"/>
      <w:marRight w:val="0"/>
      <w:marTop w:val="0"/>
      <w:marBottom w:val="0"/>
      <w:divBdr>
        <w:top w:val="none" w:sz="0" w:space="0" w:color="auto"/>
        <w:left w:val="none" w:sz="0" w:space="0" w:color="auto"/>
        <w:bottom w:val="none" w:sz="0" w:space="0" w:color="auto"/>
        <w:right w:val="none" w:sz="0" w:space="0" w:color="auto"/>
      </w:divBdr>
      <w:divsChild>
        <w:div w:id="1591502192">
          <w:marLeft w:val="0"/>
          <w:marRight w:val="0"/>
          <w:marTop w:val="0"/>
          <w:marBottom w:val="0"/>
          <w:divBdr>
            <w:top w:val="none" w:sz="0" w:space="0" w:color="auto"/>
            <w:left w:val="none" w:sz="0" w:space="0" w:color="auto"/>
            <w:bottom w:val="none" w:sz="0" w:space="0" w:color="auto"/>
            <w:right w:val="none" w:sz="0" w:space="0" w:color="auto"/>
          </w:divBdr>
          <w:divsChild>
            <w:div w:id="2051224805">
              <w:marLeft w:val="0"/>
              <w:marRight w:val="0"/>
              <w:marTop w:val="0"/>
              <w:marBottom w:val="0"/>
              <w:divBdr>
                <w:top w:val="none" w:sz="0" w:space="0" w:color="auto"/>
                <w:left w:val="none" w:sz="0" w:space="0" w:color="auto"/>
                <w:bottom w:val="none" w:sz="0" w:space="0" w:color="auto"/>
                <w:right w:val="none" w:sz="0" w:space="0" w:color="auto"/>
              </w:divBdr>
              <w:divsChild>
                <w:div w:id="1374499980">
                  <w:marLeft w:val="0"/>
                  <w:marRight w:val="0"/>
                  <w:marTop w:val="0"/>
                  <w:marBottom w:val="0"/>
                  <w:divBdr>
                    <w:top w:val="none" w:sz="0" w:space="0" w:color="auto"/>
                    <w:left w:val="single" w:sz="6" w:space="0" w:color="E0DAD5"/>
                    <w:bottom w:val="single" w:sz="6" w:space="15" w:color="E0DAD5"/>
                    <w:right w:val="single" w:sz="6" w:space="0" w:color="E0DAD5"/>
                  </w:divBdr>
                  <w:divsChild>
                    <w:div w:id="313606658">
                      <w:marLeft w:val="0"/>
                      <w:marRight w:val="0"/>
                      <w:marTop w:val="0"/>
                      <w:marBottom w:val="0"/>
                      <w:divBdr>
                        <w:top w:val="none" w:sz="0" w:space="0" w:color="auto"/>
                        <w:left w:val="none" w:sz="0" w:space="0" w:color="auto"/>
                        <w:bottom w:val="none" w:sz="0" w:space="0" w:color="auto"/>
                        <w:right w:val="none" w:sz="0" w:space="0" w:color="auto"/>
                      </w:divBdr>
                      <w:divsChild>
                        <w:div w:id="6710469">
                          <w:marLeft w:val="0"/>
                          <w:marRight w:val="0"/>
                          <w:marTop w:val="0"/>
                          <w:marBottom w:val="0"/>
                          <w:divBdr>
                            <w:top w:val="none" w:sz="0" w:space="0" w:color="auto"/>
                            <w:left w:val="none" w:sz="0" w:space="0" w:color="auto"/>
                            <w:bottom w:val="none" w:sz="0" w:space="0" w:color="auto"/>
                            <w:right w:val="none" w:sz="0" w:space="0" w:color="auto"/>
                          </w:divBdr>
                          <w:divsChild>
                            <w:div w:id="513810441">
                              <w:marLeft w:val="0"/>
                              <w:marRight w:val="375"/>
                              <w:marTop w:val="0"/>
                              <w:marBottom w:val="0"/>
                              <w:divBdr>
                                <w:top w:val="none" w:sz="0" w:space="0" w:color="auto"/>
                                <w:left w:val="none" w:sz="0" w:space="0" w:color="auto"/>
                                <w:bottom w:val="none" w:sz="0" w:space="0" w:color="auto"/>
                                <w:right w:val="none" w:sz="0" w:space="0" w:color="auto"/>
                              </w:divBdr>
                              <w:divsChild>
                                <w:div w:id="648900720">
                                  <w:marLeft w:val="0"/>
                                  <w:marRight w:val="0"/>
                                  <w:marTop w:val="0"/>
                                  <w:marBottom w:val="0"/>
                                  <w:divBdr>
                                    <w:top w:val="none" w:sz="0" w:space="0" w:color="auto"/>
                                    <w:left w:val="none" w:sz="0" w:space="0" w:color="auto"/>
                                    <w:bottom w:val="none" w:sz="0" w:space="0" w:color="auto"/>
                                    <w:right w:val="none" w:sz="0" w:space="0" w:color="auto"/>
                                  </w:divBdr>
                                  <w:divsChild>
                                    <w:div w:id="2048094564">
                                      <w:marLeft w:val="0"/>
                                      <w:marRight w:val="0"/>
                                      <w:marTop w:val="0"/>
                                      <w:marBottom w:val="0"/>
                                      <w:divBdr>
                                        <w:top w:val="none" w:sz="0" w:space="0" w:color="auto"/>
                                        <w:left w:val="none" w:sz="0" w:space="0" w:color="auto"/>
                                        <w:bottom w:val="none" w:sz="0" w:space="0" w:color="auto"/>
                                        <w:right w:val="none" w:sz="0" w:space="0" w:color="auto"/>
                                      </w:divBdr>
                                      <w:divsChild>
                                        <w:div w:id="679085727">
                                          <w:marLeft w:val="0"/>
                                          <w:marRight w:val="0"/>
                                          <w:marTop w:val="0"/>
                                          <w:marBottom w:val="0"/>
                                          <w:divBdr>
                                            <w:top w:val="none" w:sz="0" w:space="0" w:color="auto"/>
                                            <w:left w:val="none" w:sz="0" w:space="0" w:color="auto"/>
                                            <w:bottom w:val="none" w:sz="0" w:space="0" w:color="auto"/>
                                            <w:right w:val="none" w:sz="0" w:space="0" w:color="auto"/>
                                          </w:divBdr>
                                          <w:divsChild>
                                            <w:div w:id="1133787558">
                                              <w:marLeft w:val="0"/>
                                              <w:marRight w:val="0"/>
                                              <w:marTop w:val="0"/>
                                              <w:marBottom w:val="0"/>
                                              <w:divBdr>
                                                <w:top w:val="none" w:sz="0" w:space="0" w:color="auto"/>
                                                <w:left w:val="none" w:sz="0" w:space="0" w:color="auto"/>
                                                <w:bottom w:val="none" w:sz="0" w:space="0" w:color="auto"/>
                                                <w:right w:val="none" w:sz="0" w:space="0" w:color="auto"/>
                                              </w:divBdr>
                                              <w:divsChild>
                                                <w:div w:id="1163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partfest.com/categories/view/cGFyZW50cyByZWFkaW5nIHdpdGggY2hpbGRyZW4gY2xpcGFydA0K/parents-reading-with-children-clipart.html" TargetMode="External"/><Relationship Id="rId18" Type="http://schemas.openxmlformats.org/officeDocument/2006/relationships/hyperlink" Target="http://email.supportgstt.org.uk/_act/link.php?mId=AQ8281100607794869733756185015&amp;tId=83109600" TargetMode="External"/><Relationship Id="rId26" Type="http://schemas.openxmlformats.org/officeDocument/2006/relationships/hyperlink" Target="https://www.gsttcharity.org.uk/"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email.supportgstt.org.uk/_act/link.php?mId=AQ8281100607794869733756185015&amp;tId=83109615" TargetMode="External"/><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4isuo6bzRAhXM1hQKHSG0AosQjRwIBw&amp;url=http://hostted.com/storm-cloud-clipart/&amp;bvm=bv.143423383,d.ZGg&amp;psig=AFQjCNFGPiIYe_X77zT9DdQ5jlmVHCn99A&amp;ust=1484317913384841" TargetMode="External"/><Relationship Id="rId20" Type="http://schemas.openxmlformats.org/officeDocument/2006/relationships/hyperlink" Target="http://email.supportgstt.org.uk/_act/link.php?mId=AQ8281100607794869733756185015&amp;tId=83109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ibmfDfi7rRAhWCWBQKHSY9BhQQjRwIBw&amp;url=http://www.leasowes.dudley.sch.uk/general/ESafety.asp&amp;psig=AFQjCNHZAd3j6UzHHl3R3vRYOJAhHjOQ-w&amp;ust=1484224080771915"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2.southwark.gov.uk/info/200289/primary_school_admission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355A-61D3-4157-A71E-5BFF6FAE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3</cp:revision>
  <cp:lastPrinted>2017-01-13T12:44:00Z</cp:lastPrinted>
  <dcterms:created xsi:type="dcterms:W3CDTF">2017-01-13T12:48:00Z</dcterms:created>
  <dcterms:modified xsi:type="dcterms:W3CDTF">2017-01-13T12:51:00Z</dcterms:modified>
</cp:coreProperties>
</file>