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5" w:rsidRDefault="0050439D" w:rsidP="00DC2E1D">
      <w:pPr>
        <w:spacing w:after="0" w:line="240" w:lineRule="auto"/>
        <w:ind w:left="-1134" w:right="-1"/>
        <w:rPr>
          <w:rFonts w:ascii="Maiandra GD" w:hAnsi="Maiandra GD"/>
          <w:sz w:val="28"/>
          <w:szCs w:val="28"/>
        </w:rPr>
      </w:pPr>
      <w:r>
        <w:rPr>
          <w:rFonts w:ascii="Maiandra GD" w:hAnsi="Maiandra GD"/>
          <w:noProof/>
          <w:sz w:val="28"/>
          <w:szCs w:val="28"/>
          <w:lang w:eastAsia="en-GB"/>
        </w:rPr>
        <w:drawing>
          <wp:anchor distT="0" distB="0" distL="114300" distR="114300" simplePos="0" relativeHeight="251685888" behindDoc="0" locked="0" layoutInCell="1" allowOverlap="1">
            <wp:simplePos x="0" y="0"/>
            <wp:positionH relativeFrom="column">
              <wp:posOffset>-1034415</wp:posOffset>
            </wp:positionH>
            <wp:positionV relativeFrom="paragraph">
              <wp:posOffset>353060</wp:posOffset>
            </wp:positionV>
            <wp:extent cx="685165" cy="877570"/>
            <wp:effectExtent l="133350" t="0" r="0" b="17780"/>
            <wp:wrapTight wrapText="bothSides">
              <wp:wrapPolygon edited="0">
                <wp:start x="6482" y="496"/>
                <wp:lineTo x="4738" y="5666"/>
                <wp:lineTo x="5837" y="8869"/>
                <wp:lineTo x="463" y="15759"/>
                <wp:lineTo x="-1120" y="18836"/>
                <wp:lineTo x="59" y="20992"/>
                <wp:lineTo x="15357" y="21500"/>
                <wp:lineTo x="19775" y="20027"/>
                <wp:lineTo x="21985" y="19291"/>
                <wp:lineTo x="21674" y="16335"/>
                <wp:lineTo x="18999" y="12638"/>
                <wp:lineTo x="17342" y="13190"/>
                <wp:lineTo x="13569" y="6291"/>
                <wp:lineTo x="14121" y="6107"/>
                <wp:lineTo x="10503" y="685"/>
                <wp:lineTo x="9243" y="-424"/>
                <wp:lineTo x="6482" y="496"/>
              </wp:wrapPolygon>
            </wp:wrapTight>
            <wp:docPr id="16" name="Picture 1" descr="C:\Documents and Settings\njohnstone\Local Settings\Temporary Internet Files\Content.IE5\S0T2EKB2\MC900436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johnstone\Local Settings\Temporary Internet Files\Content.IE5\S0T2EKB2\MC900436388[1].png"/>
                    <pic:cNvPicPr>
                      <a:picLocks noChangeAspect="1" noChangeArrowheads="1"/>
                    </pic:cNvPicPr>
                  </pic:nvPicPr>
                  <pic:blipFill>
                    <a:blip r:embed="rId6"/>
                    <a:srcRect/>
                    <a:stretch>
                      <a:fillRect/>
                    </a:stretch>
                  </pic:blipFill>
                  <pic:spPr bwMode="auto">
                    <a:xfrm rot="1387347">
                      <a:off x="0" y="0"/>
                      <a:ext cx="685165" cy="877570"/>
                    </a:xfrm>
                    <a:prstGeom prst="rect">
                      <a:avLst/>
                    </a:prstGeom>
                    <a:noFill/>
                    <a:ln w="9525">
                      <a:noFill/>
                      <a:miter lim="800000"/>
                      <a:headEnd/>
                      <a:tailEnd/>
                    </a:ln>
                  </pic:spPr>
                </pic:pic>
              </a:graphicData>
            </a:graphic>
          </wp:anchor>
        </w:drawing>
      </w:r>
      <w:r w:rsidR="00603BC7">
        <w:rPr>
          <w:rFonts w:ascii="Maiandra GD" w:hAnsi="Maiandra GD"/>
          <w:sz w:val="28"/>
          <w:szCs w:val="28"/>
        </w:rPr>
        <w:t xml:space="preserve">    </w:t>
      </w:r>
      <w:r>
        <w:rPr>
          <w:rFonts w:ascii="Maiandra GD" w:hAnsi="Maiandra GD"/>
          <w:sz w:val="28"/>
          <w:szCs w:val="28"/>
        </w:rPr>
        <w:t xml:space="preserve"> </w:t>
      </w:r>
      <w:r w:rsidR="00936952" w:rsidRPr="00936952">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5.5pt;height:33.75pt" fillcolor="#c00000" strokecolor="red">
            <v:shadow color="#868686"/>
            <v:textpath style="font-family:&quot;Maiandra GD&quot;;font-size:28pt;v-text-align:left;v-text-kern:t" trim="t" fitpath="t" string="English Martyrs' Catholic Primary School Newsletter"/>
          </v:shape>
        </w:pict>
      </w:r>
    </w:p>
    <w:p w:rsidR="00971F7E" w:rsidRPr="00603BC7" w:rsidRDefault="00603BC7" w:rsidP="00603BC7">
      <w:pPr>
        <w:tabs>
          <w:tab w:val="left" w:pos="7803"/>
        </w:tabs>
        <w:spacing w:after="0" w:line="240" w:lineRule="auto"/>
        <w:rPr>
          <w:rFonts w:ascii="Maiandra GD" w:hAnsi="Maiandra GD"/>
          <w:b/>
          <w:color w:val="00B0F0"/>
          <w:sz w:val="40"/>
          <w:szCs w:val="40"/>
        </w:rPr>
      </w:pPr>
      <w:r>
        <w:rPr>
          <w:rFonts w:ascii="Maiandra GD" w:hAnsi="Maiandra GD"/>
          <w:b/>
          <w:noProof/>
          <w:color w:val="00B0F0"/>
          <w:sz w:val="40"/>
          <w:szCs w:val="40"/>
          <w:lang w:eastAsia="en-GB"/>
        </w:rPr>
        <w:t xml:space="preserve">                      </w:t>
      </w:r>
      <w:r w:rsidRPr="00603BC7">
        <w:rPr>
          <w:rFonts w:ascii="Maiandra GD" w:hAnsi="Maiandra GD"/>
          <w:b/>
          <w:noProof/>
          <w:color w:val="00B0F0"/>
          <w:sz w:val="40"/>
          <w:szCs w:val="40"/>
          <w:lang w:eastAsia="en-GB"/>
        </w:rPr>
        <w:t>4th December 2015</w:t>
      </w:r>
    </w:p>
    <w:p w:rsidR="00D63C85" w:rsidRPr="00603BC7" w:rsidRDefault="0065666B" w:rsidP="00B3176B">
      <w:pPr>
        <w:tabs>
          <w:tab w:val="left" w:pos="7803"/>
        </w:tabs>
        <w:ind w:left="-851"/>
        <w:rPr>
          <w:rFonts w:ascii="Maiandra GD" w:hAnsi="Maiandra GD"/>
          <w:b/>
          <w:sz w:val="40"/>
          <w:szCs w:val="40"/>
        </w:rPr>
      </w:pPr>
      <w:r>
        <w:rPr>
          <w:noProof/>
          <w:sz w:val="24"/>
          <w:szCs w:val="24"/>
          <w:lang w:eastAsia="en-GB"/>
        </w:rPr>
        <w:drawing>
          <wp:anchor distT="0" distB="0" distL="114300" distR="114300" simplePos="0" relativeHeight="251689984" behindDoc="1" locked="0" layoutInCell="1" allowOverlap="1">
            <wp:simplePos x="0" y="0"/>
            <wp:positionH relativeFrom="column">
              <wp:posOffset>5415280</wp:posOffset>
            </wp:positionH>
            <wp:positionV relativeFrom="paragraph">
              <wp:posOffset>276225</wp:posOffset>
            </wp:positionV>
            <wp:extent cx="1126490" cy="1520190"/>
            <wp:effectExtent l="19050" t="0" r="0" b="0"/>
            <wp:wrapTight wrapText="bothSides">
              <wp:wrapPolygon edited="0">
                <wp:start x="-365" y="0"/>
                <wp:lineTo x="-365" y="21383"/>
                <wp:lineTo x="21551" y="21383"/>
                <wp:lineTo x="21551" y="0"/>
                <wp:lineTo x="-365" y="0"/>
              </wp:wrapPolygon>
            </wp:wrapTight>
            <wp:docPr id="5" name="Picture 4" descr="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png"/>
                    <pic:cNvPicPr/>
                  </pic:nvPicPr>
                  <pic:blipFill>
                    <a:blip r:embed="rId7"/>
                    <a:stretch>
                      <a:fillRect/>
                    </a:stretch>
                  </pic:blipFill>
                  <pic:spPr>
                    <a:xfrm>
                      <a:off x="0" y="0"/>
                      <a:ext cx="1126490" cy="1520190"/>
                    </a:xfrm>
                    <a:prstGeom prst="rect">
                      <a:avLst/>
                    </a:prstGeom>
                  </pic:spPr>
                </pic:pic>
              </a:graphicData>
            </a:graphic>
          </wp:anchor>
        </w:drawing>
      </w:r>
      <w:r w:rsidRPr="00936952">
        <w:rPr>
          <w:noProof/>
          <w:sz w:val="24"/>
          <w:szCs w:val="24"/>
          <w:lang w:eastAsia="en-GB"/>
        </w:rPr>
        <w:pict>
          <v:roundrect id="_x0000_s1033" style="position:absolute;left:0;text-align:left;margin-left:-66.95pt;margin-top:12.55pt;width:461.35pt;height:159.05pt;z-index:251667456;mso-position-horizontal-relative:text;mso-position-vertical-relative:text" arcsize="10923f" fillcolor="#95b3d7 [1940]" strokecolor="#95b3d7 [1940]" strokeweight="1pt">
            <v:fill color2="#dbe5f1 [660]" angle="-45" focusposition="1" focussize="" focus="-50%" type="gradient"/>
            <v:shadow on="t" type="perspective" color="#243f60 [1604]" opacity=".5" offset="1pt" offset2="-3pt"/>
            <o:extrusion v:ext="view" backdepth="1in" type="perspective"/>
            <v:textbox style="mso-next-textbox:#_x0000_s1033">
              <w:txbxContent>
                <w:p w:rsidR="00947213" w:rsidRPr="0013127C" w:rsidRDefault="00947213" w:rsidP="00BD3108">
                  <w:pPr>
                    <w:spacing w:after="0"/>
                    <w:jc w:val="center"/>
                    <w:rPr>
                      <w:b/>
                      <w:u w:val="single"/>
                    </w:rPr>
                  </w:pPr>
                  <w:r w:rsidRPr="0013127C">
                    <w:rPr>
                      <w:b/>
                      <w:u w:val="single"/>
                    </w:rPr>
                    <w:t>Christmas Performances</w:t>
                  </w:r>
                </w:p>
                <w:p w:rsidR="00947213" w:rsidRDefault="00947213" w:rsidP="0013127C">
                  <w:pPr>
                    <w:jc w:val="center"/>
                    <w:rPr>
                      <w:rFonts w:ascii="Times New Roman" w:hAnsi="Times New Roman"/>
                      <w:sz w:val="24"/>
                      <w:szCs w:val="24"/>
                    </w:rPr>
                  </w:pPr>
                  <w:r>
                    <w:rPr>
                      <w:rFonts w:ascii="Times New Roman" w:hAnsi="Times New Roman"/>
                      <w:sz w:val="24"/>
                      <w:szCs w:val="24"/>
                    </w:rPr>
                    <w:t>Please check the school website-EMS Newsroom ‘Events Diary’ for dates and times of your child’s performance.</w:t>
                  </w:r>
                </w:p>
                <w:p w:rsidR="00947213" w:rsidRDefault="00947213" w:rsidP="0013127C">
                  <w:pPr>
                    <w:jc w:val="center"/>
                    <w:rPr>
                      <w:rFonts w:ascii="Times New Roman" w:hAnsi="Times New Roman"/>
                      <w:sz w:val="24"/>
                      <w:szCs w:val="24"/>
                    </w:rPr>
                  </w:pPr>
                  <w:r w:rsidRPr="0013127C">
                    <w:rPr>
                      <w:rFonts w:ascii="Times New Roman" w:hAnsi="Times New Roman"/>
                      <w:sz w:val="24"/>
                      <w:szCs w:val="24"/>
                    </w:rPr>
                    <w:t xml:space="preserve">Please ensure that you </w:t>
                  </w:r>
                  <w:proofErr w:type="gramStart"/>
                  <w:r w:rsidRPr="0013127C">
                    <w:rPr>
                      <w:rFonts w:ascii="Times New Roman" w:hAnsi="Times New Roman"/>
                      <w:sz w:val="24"/>
                      <w:szCs w:val="24"/>
                    </w:rPr>
                    <w:t>are seated</w:t>
                  </w:r>
                  <w:proofErr w:type="gramEnd"/>
                  <w:r w:rsidRPr="0013127C">
                    <w:rPr>
                      <w:rFonts w:ascii="Times New Roman" w:hAnsi="Times New Roman"/>
                      <w:sz w:val="24"/>
                      <w:szCs w:val="24"/>
                    </w:rPr>
                    <w:t xml:space="preserve"> on time</w:t>
                  </w:r>
                  <w:r>
                    <w:rPr>
                      <w:rFonts w:ascii="Times New Roman" w:hAnsi="Times New Roman"/>
                      <w:sz w:val="24"/>
                      <w:szCs w:val="24"/>
                    </w:rPr>
                    <w:t xml:space="preserve">. </w:t>
                  </w:r>
                  <w:r w:rsidRPr="0013127C">
                    <w:rPr>
                      <w:rFonts w:ascii="Times New Roman" w:hAnsi="Times New Roman"/>
                      <w:b/>
                      <w:sz w:val="24"/>
                      <w:szCs w:val="24"/>
                    </w:rPr>
                    <w:t xml:space="preserve">In the interests of the children, late arrivals </w:t>
                  </w:r>
                  <w:proofErr w:type="gramStart"/>
                  <w:r w:rsidRPr="0013127C">
                    <w:rPr>
                      <w:rFonts w:ascii="Times New Roman" w:hAnsi="Times New Roman"/>
                      <w:b/>
                      <w:sz w:val="24"/>
                      <w:szCs w:val="24"/>
                    </w:rPr>
                    <w:t>will not be permitted</w:t>
                  </w:r>
                  <w:proofErr w:type="gramEnd"/>
                  <w:r w:rsidRPr="0013127C">
                    <w:rPr>
                      <w:rFonts w:ascii="Times New Roman" w:hAnsi="Times New Roman"/>
                      <w:b/>
                      <w:sz w:val="24"/>
                      <w:szCs w:val="24"/>
                    </w:rPr>
                    <w:t xml:space="preserve"> as they cause disruption to the performances.</w:t>
                  </w:r>
                </w:p>
                <w:p w:rsidR="00947213" w:rsidRDefault="00947213" w:rsidP="0013127C">
                  <w:pPr>
                    <w:jc w:val="center"/>
                    <w:rPr>
                      <w:rFonts w:ascii="Times New Roman" w:hAnsi="Times New Roman"/>
                      <w:sz w:val="24"/>
                      <w:szCs w:val="24"/>
                    </w:rPr>
                  </w:pPr>
                  <w:r w:rsidRPr="0013127C">
                    <w:rPr>
                      <w:rFonts w:ascii="Times New Roman" w:hAnsi="Times New Roman"/>
                      <w:b/>
                      <w:sz w:val="24"/>
                      <w:szCs w:val="24"/>
                    </w:rPr>
                    <w:t xml:space="preserve">REMINDER </w:t>
                  </w:r>
                  <w:r>
                    <w:rPr>
                      <w:rFonts w:ascii="Times New Roman" w:hAnsi="Times New Roman"/>
                      <w:sz w:val="24"/>
                      <w:szCs w:val="24"/>
                    </w:rPr>
                    <w:t xml:space="preserve">– If you take photographs or recordings of the performances, please do not upload them to any social networking sites </w:t>
                  </w:r>
                </w:p>
                <w:p w:rsidR="00947213" w:rsidRDefault="00947213" w:rsidP="0065666B">
                  <w:pPr>
                    <w:rPr>
                      <w:rFonts w:ascii="Times New Roman" w:hAnsi="Times New Roman"/>
                      <w:sz w:val="24"/>
                      <w:szCs w:val="24"/>
                    </w:rPr>
                  </w:pPr>
                </w:p>
                <w:p w:rsidR="00947213" w:rsidRPr="0013127C" w:rsidRDefault="00947213" w:rsidP="0013127C">
                  <w:pPr>
                    <w:jc w:val="center"/>
                    <w:rPr>
                      <w:rFonts w:ascii="Times New Roman" w:hAnsi="Times New Roman"/>
                      <w:sz w:val="24"/>
                      <w:szCs w:val="24"/>
                    </w:rPr>
                  </w:pPr>
                </w:p>
                <w:p w:rsidR="00947213" w:rsidRDefault="00947213" w:rsidP="00BD3108">
                  <w:pPr>
                    <w:spacing w:after="0"/>
                    <w:jc w:val="center"/>
                  </w:pPr>
                </w:p>
                <w:p w:rsidR="00947213" w:rsidRDefault="00947213" w:rsidP="00BD3108">
                  <w:pPr>
                    <w:spacing w:after="0"/>
                    <w:jc w:val="center"/>
                  </w:pPr>
                </w:p>
              </w:txbxContent>
            </v:textbox>
          </v:roundrect>
        </w:pict>
      </w:r>
    </w:p>
    <w:p w:rsidR="003A2D5C" w:rsidRDefault="003A2D5C" w:rsidP="00B3176B">
      <w:pPr>
        <w:tabs>
          <w:tab w:val="left" w:pos="7803"/>
        </w:tabs>
        <w:ind w:left="-851"/>
        <w:rPr>
          <w:rFonts w:ascii="Maiandra GD" w:hAnsi="Maiandra GD"/>
          <w:b/>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65666B" w:rsidP="00037214">
      <w:pPr>
        <w:spacing w:after="0" w:line="240" w:lineRule="auto"/>
        <w:ind w:left="-1134"/>
        <w:jc w:val="center"/>
        <w:rPr>
          <w:sz w:val="24"/>
          <w:szCs w:val="24"/>
        </w:rPr>
      </w:pPr>
      <w:r>
        <w:rPr>
          <w:noProof/>
          <w:sz w:val="24"/>
          <w:szCs w:val="2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364.95pt;margin-top:10.75pt;width:144.95pt;height:202.65pt;z-index:251670528" fillcolor="#f79646 [3209]" strokecolor="#f2f2f2 [3041]" strokeweight="3pt">
            <v:shadow on="t" type="perspective" color="#974706 [1609]" opacity=".5" offset="1pt" offset2="-1pt"/>
            <v:textbox style="mso-next-textbox:#_x0000_s1040">
              <w:txbxContent>
                <w:p w:rsidR="00947213" w:rsidRDefault="00947213" w:rsidP="00FB2E4B">
                  <w:pPr>
                    <w:jc w:val="center"/>
                    <w:rPr>
                      <w:b/>
                      <w:u w:val="single"/>
                    </w:rPr>
                  </w:pPr>
                  <w:r>
                    <w:rPr>
                      <w:b/>
                      <w:u w:val="single"/>
                    </w:rPr>
                    <w:t>Parent Contact Information</w:t>
                  </w:r>
                </w:p>
                <w:p w:rsidR="00947213" w:rsidRDefault="00947213" w:rsidP="00FB2E4B">
                  <w:pPr>
                    <w:jc w:val="center"/>
                  </w:pPr>
                  <w:proofErr w:type="gramStart"/>
                  <w:r>
                    <w:t>Thank you to all those who returned their contact information.</w:t>
                  </w:r>
                  <w:proofErr w:type="gramEnd"/>
                  <w:r>
                    <w:t xml:space="preserve">  I know that we have asked for this several times but it is very important that we have the correct up to date information and we appreciate your support.</w:t>
                  </w:r>
                </w:p>
                <w:p w:rsidR="00947213" w:rsidRDefault="00947213">
                  <w:pPr>
                    <w:rPr>
                      <w:sz w:val="20"/>
                      <w:szCs w:val="20"/>
                    </w:rPr>
                  </w:pPr>
                </w:p>
                <w:p w:rsidR="00947213" w:rsidRPr="00DC2E1D" w:rsidRDefault="00947213">
                  <w:pPr>
                    <w:rPr>
                      <w:sz w:val="20"/>
                      <w:szCs w:val="20"/>
                    </w:rPr>
                  </w:pPr>
                  <w:r>
                    <w:rPr>
                      <w:sz w:val="20"/>
                      <w:szCs w:val="20"/>
                    </w:rPr>
                    <w:t xml:space="preserve">   </w:t>
                  </w:r>
                </w:p>
              </w:txbxContent>
            </v:textbox>
          </v:shape>
        </w:pict>
      </w:r>
    </w:p>
    <w:p w:rsidR="003A2D5C" w:rsidRDefault="0065666B" w:rsidP="00037214">
      <w:pPr>
        <w:spacing w:after="0" w:line="240" w:lineRule="auto"/>
        <w:ind w:left="-1134"/>
        <w:jc w:val="center"/>
        <w:rPr>
          <w:sz w:val="24"/>
          <w:szCs w:val="24"/>
        </w:rPr>
      </w:pPr>
      <w:r>
        <w:rPr>
          <w:noProof/>
          <w:sz w:val="24"/>
          <w:szCs w:val="24"/>
          <w:lang w:eastAsia="en-GB"/>
        </w:rPr>
        <w:pict>
          <v:roundrect id="_x0000_s1047" style="position:absolute;left:0;text-align:left;margin-left:-47.3pt;margin-top:5.35pt;width:391.65pt;height:124.75pt;z-index:251676672" arcsize="10923f" fillcolor="white [3201]" strokecolor="#fabf8f [1945]" strokeweight="1pt">
            <v:fill color2="#fbd4b4 [1305]" focusposition="1" focussize="" focus="100%" type="gradient"/>
            <v:shadow on="t" type="perspective" color="#974706 [1609]" opacity=".5" offset="1pt" offset2="-3pt"/>
            <v:textbox style="mso-next-textbox:#_x0000_s1047">
              <w:txbxContent>
                <w:p w:rsidR="00947213" w:rsidRPr="0065666B" w:rsidRDefault="00947213" w:rsidP="0013127C">
                  <w:pPr>
                    <w:jc w:val="center"/>
                    <w:rPr>
                      <w:rFonts w:ascii="Times New Roman" w:hAnsi="Times New Roman"/>
                      <w:b/>
                      <w:sz w:val="24"/>
                      <w:szCs w:val="24"/>
                      <w:u w:val="single"/>
                    </w:rPr>
                  </w:pPr>
                  <w:r w:rsidRPr="0065666B">
                    <w:rPr>
                      <w:rFonts w:ascii="Times New Roman" w:hAnsi="Times New Roman"/>
                      <w:b/>
                      <w:sz w:val="24"/>
                      <w:szCs w:val="24"/>
                      <w:u w:val="single"/>
                    </w:rPr>
                    <w:t>Year 5 River Topic Trip</w:t>
                  </w:r>
                </w:p>
                <w:p w:rsidR="00947213" w:rsidRPr="0065666B" w:rsidRDefault="00947213" w:rsidP="0013127C">
                  <w:pPr>
                    <w:jc w:val="center"/>
                    <w:rPr>
                      <w:rFonts w:ascii="Times New Roman" w:hAnsi="Times New Roman"/>
                      <w:sz w:val="24"/>
                      <w:szCs w:val="24"/>
                    </w:rPr>
                  </w:pPr>
                  <w:r w:rsidRPr="0065666B">
                    <w:rPr>
                      <w:rFonts w:ascii="Times New Roman" w:hAnsi="Times New Roman"/>
                      <w:sz w:val="24"/>
                      <w:szCs w:val="24"/>
                    </w:rPr>
                    <w:t>Both Year 5 classes had very successful trips to Deptford Creek.  The Creek’s waters, muddy banks and flood defence walls are home to a wide variety of wildlife which children were able to explore and even found a 'bone' that had been washed up.   We are really looking forward to reading their writing about their trip.</w:t>
                  </w:r>
                </w:p>
                <w:p w:rsidR="00947213" w:rsidRDefault="00947213" w:rsidP="0013127C">
                  <w:pPr>
                    <w:jc w:val="center"/>
                    <w:rPr>
                      <w:rFonts w:ascii="Times New Roman" w:hAnsi="Times New Roman"/>
                    </w:rPr>
                  </w:pPr>
                </w:p>
                <w:p w:rsidR="00947213" w:rsidRPr="00FB2E4B" w:rsidRDefault="00947213" w:rsidP="0013127C">
                  <w:pPr>
                    <w:jc w:val="center"/>
                  </w:pPr>
                </w:p>
              </w:txbxContent>
            </v:textbox>
          </v:roundrect>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7C327E" w:rsidP="007C327E">
      <w:pPr>
        <w:tabs>
          <w:tab w:val="left" w:pos="2897"/>
        </w:tabs>
        <w:spacing w:after="0" w:line="240" w:lineRule="auto"/>
        <w:ind w:left="-1134"/>
        <w:rPr>
          <w:sz w:val="24"/>
          <w:szCs w:val="24"/>
        </w:rPr>
      </w:pPr>
      <w:r>
        <w:rPr>
          <w:sz w:val="24"/>
          <w:szCs w:val="24"/>
        </w:rPr>
        <w:tab/>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65666B" w:rsidP="00037214">
      <w:pPr>
        <w:spacing w:after="0" w:line="240" w:lineRule="auto"/>
        <w:ind w:left="-1134"/>
        <w:jc w:val="center"/>
        <w:rPr>
          <w:sz w:val="24"/>
          <w:szCs w:val="24"/>
        </w:rPr>
      </w:pPr>
      <w:r>
        <w:rPr>
          <w:noProof/>
          <w:sz w:val="24"/>
          <w:szCs w:val="24"/>
          <w:lang w:eastAsia="en-GB"/>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9" type="#_x0000_t21" style="position:absolute;left:0;text-align:left;margin-left:-47.3pt;margin-top:4.55pt;width:376.6pt;height:176.3pt;z-index:251682816" fillcolor="#b2a1c7 [1943]" strokecolor="#404040 [2429]" strokeweight="1pt">
            <v:fill color2="#e5dfec [663]" angle="-45" focus="-50%" type="gradient"/>
            <v:shadow on="t" color="#3f3151 [1607]" opacity=".5" offset="6pt,-6pt"/>
            <v:textbox style="mso-next-textbox:#_x0000_s1049">
              <w:txbxContent>
                <w:p w:rsidR="00947213" w:rsidRPr="0065666B" w:rsidRDefault="00947213" w:rsidP="0050439D">
                  <w:pPr>
                    <w:spacing w:line="240" w:lineRule="auto"/>
                    <w:jc w:val="center"/>
                    <w:rPr>
                      <w:rFonts w:ascii="Times New Roman" w:hAnsi="Times New Roman"/>
                      <w:b/>
                      <w:sz w:val="24"/>
                      <w:szCs w:val="24"/>
                      <w:u w:val="single"/>
                    </w:rPr>
                  </w:pPr>
                  <w:r w:rsidRPr="0065666B">
                    <w:rPr>
                      <w:rFonts w:ascii="Times New Roman" w:hAnsi="Times New Roman"/>
                      <w:b/>
                      <w:sz w:val="24"/>
                      <w:szCs w:val="24"/>
                      <w:u w:val="single"/>
                    </w:rPr>
                    <w:t>Computer Science Week 7</w:t>
                  </w:r>
                  <w:r w:rsidRPr="0065666B">
                    <w:rPr>
                      <w:rFonts w:ascii="Times New Roman" w:hAnsi="Times New Roman"/>
                      <w:b/>
                      <w:sz w:val="24"/>
                      <w:szCs w:val="24"/>
                      <w:u w:val="single"/>
                      <w:vertAlign w:val="superscript"/>
                    </w:rPr>
                    <w:t>th</w:t>
                  </w:r>
                  <w:r w:rsidRPr="0065666B">
                    <w:rPr>
                      <w:rFonts w:ascii="Times New Roman" w:hAnsi="Times New Roman"/>
                      <w:b/>
                      <w:sz w:val="24"/>
                      <w:szCs w:val="24"/>
                      <w:u w:val="single"/>
                    </w:rPr>
                    <w:t xml:space="preserve"> – 13</w:t>
                  </w:r>
                  <w:r w:rsidRPr="0065666B">
                    <w:rPr>
                      <w:rFonts w:ascii="Times New Roman" w:hAnsi="Times New Roman"/>
                      <w:b/>
                      <w:sz w:val="24"/>
                      <w:szCs w:val="24"/>
                      <w:u w:val="single"/>
                      <w:vertAlign w:val="superscript"/>
                    </w:rPr>
                    <w:t>th</w:t>
                  </w:r>
                  <w:r w:rsidRPr="0065666B">
                    <w:rPr>
                      <w:rFonts w:ascii="Times New Roman" w:hAnsi="Times New Roman"/>
                      <w:b/>
                      <w:sz w:val="24"/>
                      <w:szCs w:val="24"/>
                      <w:u w:val="single"/>
                    </w:rPr>
                    <w:t xml:space="preserve"> December 2015</w:t>
                  </w:r>
                </w:p>
                <w:p w:rsidR="00947213" w:rsidRPr="0065666B" w:rsidRDefault="00947213" w:rsidP="0050439D">
                  <w:pPr>
                    <w:jc w:val="center"/>
                    <w:rPr>
                      <w:rFonts w:ascii="Times New Roman" w:hAnsi="Times New Roman"/>
                      <w:sz w:val="24"/>
                      <w:szCs w:val="24"/>
                    </w:rPr>
                  </w:pPr>
                  <w:r w:rsidRPr="0065666B">
                    <w:rPr>
                      <w:rFonts w:ascii="Times New Roman" w:hAnsi="Times New Roman"/>
                      <w:sz w:val="24"/>
                      <w:szCs w:val="24"/>
                    </w:rPr>
                    <w:t>A reminder that Computer Science Week takes place next week and Mr Young will be leading two workshops for parents on internet safety on Wednesday.  Please do try to attend, as this will be very helpful for parents.</w:t>
                  </w:r>
                </w:p>
                <w:p w:rsidR="00947213" w:rsidRPr="0065666B" w:rsidRDefault="00947213" w:rsidP="0050439D">
                  <w:pPr>
                    <w:jc w:val="center"/>
                    <w:rPr>
                      <w:rFonts w:ascii="Times New Roman" w:hAnsi="Times New Roman"/>
                      <w:sz w:val="24"/>
                      <w:szCs w:val="24"/>
                    </w:rPr>
                  </w:pPr>
                  <w:r w:rsidRPr="0065666B">
                    <w:rPr>
                      <w:rFonts w:ascii="Times New Roman" w:hAnsi="Times New Roman"/>
                      <w:sz w:val="24"/>
                      <w:szCs w:val="24"/>
                    </w:rPr>
                    <w:t xml:space="preserve">Children from Years 1 to </w:t>
                  </w:r>
                  <w:proofErr w:type="gramStart"/>
                  <w:r w:rsidRPr="0065666B">
                    <w:rPr>
                      <w:rFonts w:ascii="Times New Roman" w:hAnsi="Times New Roman"/>
                      <w:sz w:val="24"/>
                      <w:szCs w:val="24"/>
                    </w:rPr>
                    <w:t>6</w:t>
                  </w:r>
                  <w:proofErr w:type="gramEnd"/>
                  <w:r w:rsidRPr="0065666B">
                    <w:rPr>
                      <w:rFonts w:ascii="Times New Roman" w:hAnsi="Times New Roman"/>
                      <w:sz w:val="24"/>
                      <w:szCs w:val="24"/>
                    </w:rPr>
                    <w:t xml:space="preserve"> will participate in an Hour of Code, which they are all looking forward to.</w:t>
                  </w:r>
                </w:p>
                <w:p w:rsidR="00947213" w:rsidRPr="0013127C" w:rsidRDefault="00947213" w:rsidP="0013127C"/>
              </w:txbxContent>
            </v:textbox>
          </v:shape>
        </w:pict>
      </w:r>
    </w:p>
    <w:p w:rsidR="003A2D5C" w:rsidRDefault="003A2D5C" w:rsidP="00037214">
      <w:pPr>
        <w:spacing w:after="0" w:line="240" w:lineRule="auto"/>
        <w:ind w:left="-1134"/>
        <w:jc w:val="center"/>
        <w:rPr>
          <w:sz w:val="24"/>
          <w:szCs w:val="24"/>
        </w:rPr>
      </w:pPr>
    </w:p>
    <w:p w:rsidR="003A2D5C" w:rsidRDefault="003A2D5C" w:rsidP="00037214">
      <w:pPr>
        <w:spacing w:after="0" w:line="240" w:lineRule="auto"/>
        <w:ind w:left="-1134"/>
        <w:jc w:val="center"/>
        <w:rPr>
          <w:sz w:val="24"/>
          <w:szCs w:val="24"/>
        </w:rPr>
      </w:pPr>
    </w:p>
    <w:p w:rsidR="003A2D5C" w:rsidRDefault="00F60A63" w:rsidP="00037214">
      <w:pPr>
        <w:spacing w:after="0" w:line="240" w:lineRule="auto"/>
        <w:ind w:left="-1134"/>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2D5C" w:rsidRDefault="0065666B" w:rsidP="00037214">
      <w:pPr>
        <w:spacing w:after="0" w:line="240" w:lineRule="auto"/>
        <w:ind w:left="-1134"/>
        <w:jc w:val="center"/>
        <w:rPr>
          <w:sz w:val="24"/>
          <w:szCs w:val="24"/>
        </w:rPr>
      </w:pPr>
      <w:r>
        <w:rPr>
          <w:noProof/>
          <w:sz w:val="24"/>
          <w:szCs w:val="24"/>
          <w:lang w:eastAsia="en-GB"/>
        </w:rPr>
        <w:pict>
          <v:roundrect id="_x0000_s1058" style="position:absolute;left:0;text-align:left;margin-left:349.4pt;margin-top:10.4pt;width:165.55pt;height:291.3pt;z-index:251691008" arcsize="10923f" fillcolor="#c2d69b [1942]" strokecolor="#c2d69b [1942]" strokeweight="1pt">
            <v:fill color2="#eaf1dd [662]" angle="-45" focus="-50%" type="gradient"/>
            <v:shadow on="t" type="perspective" color="#4e6128 [1606]" opacity=".5" offset="1pt" offset2="-3pt"/>
            <v:textbox style="mso-next-textbox:#_x0000_s1058">
              <w:txbxContent>
                <w:p w:rsidR="00947213" w:rsidRPr="0065666B" w:rsidRDefault="00947213" w:rsidP="0065666B">
                  <w:pPr>
                    <w:jc w:val="center"/>
                    <w:rPr>
                      <w:b/>
                      <w:u w:val="single"/>
                    </w:rPr>
                  </w:pPr>
                  <w:r w:rsidRPr="0065666B">
                    <w:rPr>
                      <w:b/>
                      <w:u w:val="single"/>
                    </w:rPr>
                    <w:t xml:space="preserve">Road Safety Workshop </w:t>
                  </w:r>
                </w:p>
                <w:p w:rsidR="00947213" w:rsidRDefault="00947213" w:rsidP="0065666B">
                  <w:pPr>
                    <w:jc w:val="center"/>
                  </w:pPr>
                  <w:r w:rsidRPr="0065666B">
                    <w:t>Monday 14th December Year 6 will be taking part in a workshop on Road Safety. Southwark Road Safety team have appointed The Riot Act to deliver a Theatre in Education event to schools across the borough. This interactive C.S.I. style project promotes transitional road safety skills in an interactive and unforgettable way, addressing the dangers of distractions from phones, music and peer influence around roads.</w:t>
                  </w:r>
                </w:p>
              </w:txbxContent>
            </v:textbox>
          </v:roundrect>
        </w:pict>
      </w: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3A78A2" w:rsidRDefault="0065666B" w:rsidP="0065666B">
      <w:pPr>
        <w:tabs>
          <w:tab w:val="left" w:pos="6982"/>
        </w:tabs>
        <w:spacing w:after="0" w:line="240" w:lineRule="auto"/>
        <w:ind w:left="-1134"/>
        <w:rPr>
          <w:sz w:val="24"/>
          <w:szCs w:val="24"/>
        </w:rPr>
      </w:pPr>
      <w:r>
        <w:rPr>
          <w:sz w:val="24"/>
          <w:szCs w:val="24"/>
        </w:rPr>
        <w:tab/>
      </w:r>
    </w:p>
    <w:p w:rsidR="003A78A2" w:rsidRDefault="0065666B" w:rsidP="00037214">
      <w:pPr>
        <w:spacing w:after="0" w:line="240" w:lineRule="auto"/>
        <w:ind w:left="-1134"/>
        <w:jc w:val="center"/>
        <w:rPr>
          <w:sz w:val="24"/>
          <w:szCs w:val="24"/>
        </w:rPr>
      </w:pPr>
      <w:r>
        <w:rPr>
          <w:noProof/>
          <w:sz w:val="24"/>
          <w:szCs w:val="24"/>
          <w:lang w:eastAsia="en-GB"/>
        </w:rPr>
        <w:pict>
          <v:roundrect id="_x0000_s1059" style="position:absolute;left:0;text-align:left;margin-left:-53.15pt;margin-top:10.85pt;width:392.5pt;height:168.3pt;z-index:251692032" arcsize="10923f" fillcolor="#92cddc [1944]" strokecolor="#4bacc6 [3208]" strokeweight="1pt">
            <v:fill color2="#4bacc6 [3208]" focus="50%" type="gradient"/>
            <v:shadow on="t" type="perspective" color="#205867 [1608]" offset="1pt" offset2="-3pt"/>
            <v:textbox>
              <w:txbxContent>
                <w:p w:rsidR="00947213" w:rsidRPr="0065666B" w:rsidRDefault="00947213" w:rsidP="0065666B">
                  <w:pPr>
                    <w:spacing w:after="0"/>
                    <w:ind w:right="686"/>
                    <w:jc w:val="center"/>
                    <w:rPr>
                      <w:rFonts w:ascii="Maiandra GD" w:hAnsi="Maiandra GD"/>
                      <w:b/>
                      <w:sz w:val="24"/>
                      <w:szCs w:val="24"/>
                      <w:u w:val="single"/>
                    </w:rPr>
                  </w:pPr>
                  <w:r>
                    <w:rPr>
                      <w:rFonts w:ascii="Maiandra GD" w:hAnsi="Maiandra GD"/>
                      <w:b/>
                      <w:sz w:val="24"/>
                      <w:szCs w:val="24"/>
                    </w:rPr>
                    <w:t xml:space="preserve">        </w:t>
                  </w:r>
                  <w:r w:rsidRPr="0065666B">
                    <w:rPr>
                      <w:rFonts w:ascii="Maiandra GD" w:hAnsi="Maiandra GD"/>
                      <w:b/>
                      <w:sz w:val="24"/>
                      <w:szCs w:val="24"/>
                      <w:u w:val="single"/>
                    </w:rPr>
                    <w:t xml:space="preserve">Food Parcels </w:t>
                  </w:r>
                </w:p>
                <w:p w:rsidR="00947213" w:rsidRPr="001C22FA" w:rsidRDefault="008F0330" w:rsidP="000665DB">
                  <w:pPr>
                    <w:spacing w:after="0"/>
                    <w:ind w:left="426" w:right="686"/>
                    <w:jc w:val="center"/>
                    <w:rPr>
                      <w:rFonts w:ascii="Maiandra GD" w:hAnsi="Maiandra GD"/>
                      <w:b/>
                      <w:sz w:val="24"/>
                      <w:szCs w:val="24"/>
                    </w:rPr>
                  </w:pPr>
                  <w:r>
                    <w:rPr>
                      <w:rFonts w:ascii="Maiandra GD" w:hAnsi="Maiandra GD"/>
                      <w:sz w:val="24"/>
                      <w:szCs w:val="24"/>
                    </w:rPr>
                    <w:t>We have such kind and considerate</w:t>
                  </w:r>
                  <w:r w:rsidR="00947213">
                    <w:rPr>
                      <w:rFonts w:ascii="Maiandra GD" w:hAnsi="Maiandra GD"/>
                      <w:sz w:val="24"/>
                      <w:szCs w:val="24"/>
                    </w:rPr>
                    <w:t xml:space="preserve"> parents in English Martyrs</w:t>
                  </w:r>
                  <w:r>
                    <w:rPr>
                      <w:rFonts w:ascii="Maiandra GD" w:hAnsi="Maiandra GD"/>
                      <w:sz w:val="24"/>
                      <w:szCs w:val="24"/>
                    </w:rPr>
                    <w:t>’</w:t>
                  </w:r>
                  <w:r w:rsidR="00947213">
                    <w:rPr>
                      <w:rFonts w:ascii="Maiandra GD" w:hAnsi="Maiandra GD"/>
                      <w:sz w:val="24"/>
                      <w:szCs w:val="24"/>
                    </w:rPr>
                    <w:t xml:space="preserve"> and your wonderful generosity last year in preparing food parcel</w:t>
                  </w:r>
                  <w:r>
                    <w:rPr>
                      <w:rFonts w:ascii="Maiandra GD" w:hAnsi="Maiandra GD"/>
                      <w:sz w:val="24"/>
                      <w:szCs w:val="24"/>
                    </w:rPr>
                    <w:t>s</w:t>
                  </w:r>
                  <w:r w:rsidR="00947213">
                    <w:rPr>
                      <w:rFonts w:ascii="Maiandra GD" w:hAnsi="Maiandra GD"/>
                      <w:sz w:val="24"/>
                      <w:szCs w:val="24"/>
                    </w:rPr>
                    <w:t xml:space="preserve"> was so good we ask that you do the same again this Christmas t</w:t>
                  </w:r>
                  <w:r w:rsidR="00947213" w:rsidRPr="001C22FA">
                    <w:rPr>
                      <w:rFonts w:ascii="Maiandra GD" w:hAnsi="Maiandra GD"/>
                      <w:sz w:val="24"/>
                      <w:szCs w:val="24"/>
                    </w:rPr>
                    <w:t>o</w:t>
                  </w:r>
                  <w:r w:rsidR="00947213">
                    <w:rPr>
                      <w:rFonts w:ascii="Maiandra GD" w:hAnsi="Maiandra GD"/>
                      <w:sz w:val="24"/>
                      <w:szCs w:val="24"/>
                    </w:rPr>
                    <w:t xml:space="preserve"> help those less fortunate. Please if you can be </w:t>
                  </w:r>
                  <w:r w:rsidR="00947213" w:rsidRPr="001C22FA">
                    <w:rPr>
                      <w:rFonts w:ascii="Maiandra GD" w:hAnsi="Maiandra GD"/>
                      <w:sz w:val="24"/>
                      <w:szCs w:val="24"/>
                    </w:rPr>
                    <w:t>so ki</w:t>
                  </w:r>
                  <w:r w:rsidR="00947213">
                    <w:rPr>
                      <w:rFonts w:ascii="Maiandra GD" w:hAnsi="Maiandra GD"/>
                      <w:sz w:val="24"/>
                      <w:szCs w:val="24"/>
                    </w:rPr>
                    <w:t xml:space="preserve">nd as to donate something small for example; </w:t>
                  </w:r>
                  <w:r>
                    <w:rPr>
                      <w:rFonts w:ascii="Maiandra GD" w:hAnsi="Maiandra GD"/>
                      <w:sz w:val="24"/>
                      <w:szCs w:val="24"/>
                    </w:rPr>
                    <w:t>t</w:t>
                  </w:r>
                  <w:r w:rsidR="00947213" w:rsidRPr="001C22FA">
                    <w:rPr>
                      <w:rFonts w:ascii="Maiandra GD" w:hAnsi="Maiandra GD"/>
                      <w:sz w:val="24"/>
                      <w:szCs w:val="24"/>
                    </w:rPr>
                    <w:t>inned food, packet of biscuits, dried soup, pasta and rice</w:t>
                  </w:r>
                  <w:r w:rsidR="00947213">
                    <w:rPr>
                      <w:rFonts w:ascii="Maiandra GD" w:hAnsi="Maiandra GD"/>
                      <w:sz w:val="24"/>
                      <w:szCs w:val="24"/>
                    </w:rPr>
                    <w:t>. The children will present their hampers in church on the last day of term.</w:t>
                  </w:r>
                </w:p>
                <w:p w:rsidR="00947213" w:rsidRDefault="00947213"/>
              </w:txbxContent>
            </v:textbox>
          </v:roundrect>
        </w:pict>
      </w:r>
    </w:p>
    <w:p w:rsidR="003A78A2" w:rsidRDefault="003A78A2" w:rsidP="00037214">
      <w:pPr>
        <w:spacing w:after="0" w:line="240" w:lineRule="auto"/>
        <w:ind w:left="-1134"/>
        <w:jc w:val="center"/>
        <w:rPr>
          <w:sz w:val="24"/>
          <w:szCs w:val="24"/>
        </w:rPr>
      </w:pPr>
    </w:p>
    <w:p w:rsidR="00F60A63" w:rsidRDefault="0065666B" w:rsidP="0065666B">
      <w:pPr>
        <w:tabs>
          <w:tab w:val="left" w:pos="7083"/>
        </w:tabs>
        <w:spacing w:after="0" w:line="240" w:lineRule="auto"/>
        <w:ind w:left="-1134"/>
        <w:rPr>
          <w:sz w:val="24"/>
          <w:szCs w:val="24"/>
        </w:rPr>
      </w:pPr>
      <w:r>
        <w:rPr>
          <w:sz w:val="24"/>
          <w:szCs w:val="24"/>
        </w:rPr>
        <w:tab/>
      </w:r>
    </w:p>
    <w:p w:rsidR="00F60A63" w:rsidRDefault="00F60A63" w:rsidP="00037214">
      <w:pPr>
        <w:spacing w:after="0" w:line="240" w:lineRule="auto"/>
        <w:ind w:left="-1134"/>
        <w:jc w:val="center"/>
        <w:rPr>
          <w:sz w:val="24"/>
          <w:szCs w:val="24"/>
        </w:rPr>
      </w:pPr>
    </w:p>
    <w:p w:rsidR="003A78A2" w:rsidRDefault="003A78A2" w:rsidP="00037214">
      <w:pPr>
        <w:spacing w:after="0" w:line="240" w:lineRule="auto"/>
        <w:ind w:left="-1134"/>
        <w:jc w:val="center"/>
        <w:rPr>
          <w:sz w:val="24"/>
          <w:szCs w:val="24"/>
        </w:rPr>
      </w:pPr>
    </w:p>
    <w:p w:rsidR="00F60A63" w:rsidRDefault="00F60A63"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F906AD" w:rsidRDefault="00F906AD" w:rsidP="00037214">
      <w:pPr>
        <w:spacing w:after="0" w:line="240" w:lineRule="auto"/>
        <w:ind w:left="-1134"/>
        <w:jc w:val="center"/>
        <w:rPr>
          <w:sz w:val="24"/>
          <w:szCs w:val="24"/>
        </w:rPr>
      </w:pPr>
    </w:p>
    <w:p w:rsidR="00BD6D15" w:rsidRDefault="00BD6D15" w:rsidP="00037214">
      <w:pPr>
        <w:spacing w:after="0" w:line="240" w:lineRule="auto"/>
        <w:ind w:left="-1134"/>
        <w:jc w:val="center"/>
        <w:rPr>
          <w:sz w:val="24"/>
          <w:szCs w:val="24"/>
        </w:rPr>
      </w:pPr>
    </w:p>
    <w:p w:rsidR="0065666B" w:rsidRDefault="0065666B" w:rsidP="0005645F">
      <w:pPr>
        <w:spacing w:after="0" w:line="240" w:lineRule="auto"/>
        <w:rPr>
          <w:sz w:val="24"/>
          <w:szCs w:val="24"/>
        </w:rPr>
      </w:pPr>
      <w:r>
        <w:rPr>
          <w:noProof/>
          <w:sz w:val="24"/>
          <w:szCs w:val="24"/>
          <w:lang w:eastAsia="en-GB"/>
        </w:rPr>
        <w:drawing>
          <wp:anchor distT="0" distB="0" distL="114300" distR="114300" simplePos="0" relativeHeight="251688960" behindDoc="1" locked="0" layoutInCell="1" allowOverlap="1">
            <wp:simplePos x="0" y="0"/>
            <wp:positionH relativeFrom="column">
              <wp:posOffset>5731510</wp:posOffset>
            </wp:positionH>
            <wp:positionV relativeFrom="paragraph">
              <wp:posOffset>149225</wp:posOffset>
            </wp:positionV>
            <wp:extent cx="640080" cy="478155"/>
            <wp:effectExtent l="19050" t="0" r="7620" b="0"/>
            <wp:wrapTight wrapText="bothSides">
              <wp:wrapPolygon edited="0">
                <wp:start x="-643" y="0"/>
                <wp:lineTo x="-643" y="20653"/>
                <wp:lineTo x="21857" y="20653"/>
                <wp:lineTo x="21857" y="0"/>
                <wp:lineTo x="-643" y="0"/>
              </wp:wrapPolygon>
            </wp:wrapTight>
            <wp:docPr id="3" name="Picture 2" descr="QR Code EM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EMRC.png"/>
                    <pic:cNvPicPr/>
                  </pic:nvPicPr>
                  <pic:blipFill>
                    <a:blip r:embed="rId8"/>
                    <a:stretch>
                      <a:fillRect/>
                    </a:stretch>
                  </pic:blipFill>
                  <pic:spPr>
                    <a:xfrm>
                      <a:off x="0" y="0"/>
                      <a:ext cx="640080" cy="478155"/>
                    </a:xfrm>
                    <a:prstGeom prst="rect">
                      <a:avLst/>
                    </a:prstGeom>
                  </pic:spPr>
                </pic:pic>
              </a:graphicData>
            </a:graphic>
          </wp:anchor>
        </w:drawing>
      </w:r>
      <w:r>
        <w:rPr>
          <w:noProof/>
          <w:sz w:val="24"/>
          <w:szCs w:val="24"/>
          <w:lang w:eastAsia="en-GB"/>
        </w:rPr>
        <w:drawing>
          <wp:anchor distT="0" distB="0" distL="114300" distR="114300" simplePos="0" relativeHeight="251660287" behindDoc="1" locked="0" layoutInCell="1" allowOverlap="1">
            <wp:simplePos x="0" y="0"/>
            <wp:positionH relativeFrom="column">
              <wp:posOffset>-658495</wp:posOffset>
            </wp:positionH>
            <wp:positionV relativeFrom="paragraph">
              <wp:posOffset>149225</wp:posOffset>
            </wp:positionV>
            <wp:extent cx="575945" cy="563245"/>
            <wp:effectExtent l="19050" t="0" r="0" b="0"/>
            <wp:wrapTight wrapText="bothSides">
              <wp:wrapPolygon edited="0">
                <wp:start x="-714" y="0"/>
                <wp:lineTo x="-714" y="21186"/>
                <wp:lineTo x="21433" y="21186"/>
                <wp:lineTo x="21433" y="0"/>
                <wp:lineTo x="-714" y="0"/>
              </wp:wrapPolygon>
            </wp:wrapTight>
            <wp:docPr id="2" name="Picture 0" descr="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ng"/>
                    <pic:cNvPicPr/>
                  </pic:nvPicPr>
                  <pic:blipFill>
                    <a:blip r:embed="rId9"/>
                    <a:stretch>
                      <a:fillRect/>
                    </a:stretch>
                  </pic:blipFill>
                  <pic:spPr>
                    <a:xfrm>
                      <a:off x="0" y="0"/>
                      <a:ext cx="575945" cy="563245"/>
                    </a:xfrm>
                    <a:prstGeom prst="rect">
                      <a:avLst/>
                    </a:prstGeom>
                  </pic:spPr>
                </pic:pic>
              </a:graphicData>
            </a:graphic>
          </wp:anchor>
        </w:drawing>
      </w:r>
    </w:p>
    <w:p w:rsidR="0065666B" w:rsidRDefault="0065666B" w:rsidP="00947213">
      <w:pPr>
        <w:tabs>
          <w:tab w:val="left" w:pos="3696"/>
        </w:tabs>
        <w:spacing w:after="0" w:line="240" w:lineRule="auto"/>
        <w:rPr>
          <w:sz w:val="24"/>
          <w:szCs w:val="24"/>
        </w:rPr>
      </w:pPr>
    </w:p>
    <w:p w:rsidR="00E365AD" w:rsidRPr="00966A9E" w:rsidRDefault="0005645F" w:rsidP="0005645F">
      <w:pPr>
        <w:spacing w:after="0" w:line="240" w:lineRule="auto"/>
        <w:rPr>
          <w:rFonts w:ascii="Maiandra GD" w:hAnsi="Maiandra GD"/>
          <w:color w:val="FF0000"/>
          <w:sz w:val="28"/>
          <w:szCs w:val="28"/>
        </w:rPr>
      </w:pPr>
      <w:proofErr w:type="spellStart"/>
      <w:r w:rsidRPr="0005645F">
        <w:rPr>
          <w:sz w:val="24"/>
          <w:szCs w:val="24"/>
        </w:rPr>
        <w:t>EMprimary</w:t>
      </w:r>
      <w:proofErr w:type="spellEnd"/>
      <w:r w:rsidRPr="0005645F">
        <w:rPr>
          <w:sz w:val="24"/>
          <w:szCs w:val="24"/>
        </w:rPr>
        <w:tab/>
      </w:r>
      <w:r>
        <w:rPr>
          <w:color w:val="FF0000"/>
          <w:sz w:val="28"/>
          <w:szCs w:val="28"/>
        </w:rPr>
        <w:tab/>
      </w:r>
      <w:r>
        <w:rPr>
          <w:color w:val="FF0000"/>
          <w:sz w:val="28"/>
          <w:szCs w:val="28"/>
        </w:rPr>
        <w:tab/>
      </w:r>
      <w:r w:rsidR="00614AFA" w:rsidRPr="00966A9E">
        <w:rPr>
          <w:color w:val="FF0000"/>
          <w:sz w:val="28"/>
          <w:szCs w:val="28"/>
        </w:rPr>
        <w:t>Thank you</w:t>
      </w:r>
      <w:r w:rsidR="00037214" w:rsidRPr="00966A9E">
        <w:rPr>
          <w:color w:val="FF0000"/>
          <w:sz w:val="28"/>
          <w:szCs w:val="28"/>
        </w:rPr>
        <w:t xml:space="preserve">, </w:t>
      </w:r>
      <w:r w:rsidR="00614AFA" w:rsidRPr="00966A9E">
        <w:rPr>
          <w:color w:val="FF0000"/>
          <w:sz w:val="28"/>
          <w:szCs w:val="28"/>
        </w:rPr>
        <w:t>God Bless</w:t>
      </w:r>
      <w:r w:rsidR="00037214" w:rsidRPr="00966A9E">
        <w:rPr>
          <w:color w:val="FF0000"/>
          <w:sz w:val="28"/>
          <w:szCs w:val="28"/>
        </w:rPr>
        <w:t xml:space="preserve"> </w:t>
      </w:r>
      <w:r w:rsidR="00BD6D15" w:rsidRPr="00966A9E">
        <w:rPr>
          <w:color w:val="FF0000"/>
          <w:sz w:val="28"/>
          <w:szCs w:val="28"/>
        </w:rPr>
        <w:t xml:space="preserve">- </w:t>
      </w:r>
      <w:r w:rsidR="00614AFA" w:rsidRPr="00966A9E">
        <w:rPr>
          <w:color w:val="FF0000"/>
          <w:sz w:val="28"/>
          <w:szCs w:val="28"/>
        </w:rPr>
        <w:t>M</w:t>
      </w:r>
      <w:r w:rsidR="0083090F" w:rsidRPr="00966A9E">
        <w:rPr>
          <w:color w:val="FF0000"/>
          <w:sz w:val="28"/>
          <w:szCs w:val="28"/>
        </w:rPr>
        <w:t>rs Appah</w:t>
      </w:r>
    </w:p>
    <w:sectPr w:rsidR="00E365AD" w:rsidRPr="00966A9E" w:rsidSect="00F906AD">
      <w:pgSz w:w="11906" w:h="16838"/>
      <w:pgMar w:top="426"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3059"/>
    <w:rsid w:val="00013327"/>
    <w:rsid w:val="00015A23"/>
    <w:rsid w:val="000200E7"/>
    <w:rsid w:val="0002423F"/>
    <w:rsid w:val="00025A34"/>
    <w:rsid w:val="00037214"/>
    <w:rsid w:val="000468A4"/>
    <w:rsid w:val="00051EBF"/>
    <w:rsid w:val="00053589"/>
    <w:rsid w:val="00056130"/>
    <w:rsid w:val="0005645F"/>
    <w:rsid w:val="00057308"/>
    <w:rsid w:val="000609A1"/>
    <w:rsid w:val="0006344F"/>
    <w:rsid w:val="000665DB"/>
    <w:rsid w:val="00076A38"/>
    <w:rsid w:val="00090BEC"/>
    <w:rsid w:val="00096F1B"/>
    <w:rsid w:val="0009797F"/>
    <w:rsid w:val="000A012F"/>
    <w:rsid w:val="000A725D"/>
    <w:rsid w:val="000B38AA"/>
    <w:rsid w:val="000B4773"/>
    <w:rsid w:val="000C1593"/>
    <w:rsid w:val="000D061A"/>
    <w:rsid w:val="000D72E6"/>
    <w:rsid w:val="000E6583"/>
    <w:rsid w:val="000F6D5D"/>
    <w:rsid w:val="00100232"/>
    <w:rsid w:val="001144B4"/>
    <w:rsid w:val="00117D36"/>
    <w:rsid w:val="00124A90"/>
    <w:rsid w:val="0013127C"/>
    <w:rsid w:val="001312ED"/>
    <w:rsid w:val="00133CFB"/>
    <w:rsid w:val="001340B7"/>
    <w:rsid w:val="00136D9A"/>
    <w:rsid w:val="0014613D"/>
    <w:rsid w:val="00150867"/>
    <w:rsid w:val="00152092"/>
    <w:rsid w:val="00157B7F"/>
    <w:rsid w:val="00160FD7"/>
    <w:rsid w:val="00173A86"/>
    <w:rsid w:val="001841E2"/>
    <w:rsid w:val="00187966"/>
    <w:rsid w:val="001A7437"/>
    <w:rsid w:val="001A75BB"/>
    <w:rsid w:val="001C40B2"/>
    <w:rsid w:val="001C789C"/>
    <w:rsid w:val="001C7BFB"/>
    <w:rsid w:val="001D503E"/>
    <w:rsid w:val="001D62EA"/>
    <w:rsid w:val="001D6A6F"/>
    <w:rsid w:val="001E2C0D"/>
    <w:rsid w:val="001E48DC"/>
    <w:rsid w:val="002000D5"/>
    <w:rsid w:val="0021601A"/>
    <w:rsid w:val="00231217"/>
    <w:rsid w:val="00243A95"/>
    <w:rsid w:val="00254222"/>
    <w:rsid w:val="00260D8D"/>
    <w:rsid w:val="00261CA0"/>
    <w:rsid w:val="00266F89"/>
    <w:rsid w:val="00290900"/>
    <w:rsid w:val="002952EA"/>
    <w:rsid w:val="002A5D78"/>
    <w:rsid w:val="002B2972"/>
    <w:rsid w:val="002B5696"/>
    <w:rsid w:val="002B6017"/>
    <w:rsid w:val="002C6100"/>
    <w:rsid w:val="002D6BC2"/>
    <w:rsid w:val="0030038A"/>
    <w:rsid w:val="003021C5"/>
    <w:rsid w:val="003123A5"/>
    <w:rsid w:val="003216FE"/>
    <w:rsid w:val="00321F45"/>
    <w:rsid w:val="00322F32"/>
    <w:rsid w:val="00324815"/>
    <w:rsid w:val="00333184"/>
    <w:rsid w:val="003475FC"/>
    <w:rsid w:val="00350CE6"/>
    <w:rsid w:val="00363881"/>
    <w:rsid w:val="003709CF"/>
    <w:rsid w:val="00371AC7"/>
    <w:rsid w:val="0039576C"/>
    <w:rsid w:val="003A09D7"/>
    <w:rsid w:val="003A28C4"/>
    <w:rsid w:val="003A2D5C"/>
    <w:rsid w:val="003A78A2"/>
    <w:rsid w:val="003B20F7"/>
    <w:rsid w:val="003B5FEB"/>
    <w:rsid w:val="003C2067"/>
    <w:rsid w:val="003C3831"/>
    <w:rsid w:val="003C541C"/>
    <w:rsid w:val="003D02A6"/>
    <w:rsid w:val="003D196D"/>
    <w:rsid w:val="003D1B0C"/>
    <w:rsid w:val="003E20D0"/>
    <w:rsid w:val="003E51F4"/>
    <w:rsid w:val="003E6C30"/>
    <w:rsid w:val="003F4BD4"/>
    <w:rsid w:val="00402BD4"/>
    <w:rsid w:val="00414B18"/>
    <w:rsid w:val="00417D96"/>
    <w:rsid w:val="00431F02"/>
    <w:rsid w:val="004320A5"/>
    <w:rsid w:val="00432EA3"/>
    <w:rsid w:val="00447B38"/>
    <w:rsid w:val="00450F43"/>
    <w:rsid w:val="004521B5"/>
    <w:rsid w:val="00454E0B"/>
    <w:rsid w:val="004569B4"/>
    <w:rsid w:val="0046273E"/>
    <w:rsid w:val="00465709"/>
    <w:rsid w:val="00467C4F"/>
    <w:rsid w:val="00477B39"/>
    <w:rsid w:val="00482B1F"/>
    <w:rsid w:val="00495A05"/>
    <w:rsid w:val="004A05C5"/>
    <w:rsid w:val="004A3B20"/>
    <w:rsid w:val="004A6361"/>
    <w:rsid w:val="004B1C3C"/>
    <w:rsid w:val="004C310F"/>
    <w:rsid w:val="004C6F56"/>
    <w:rsid w:val="004D1796"/>
    <w:rsid w:val="004E2EC1"/>
    <w:rsid w:val="0050439D"/>
    <w:rsid w:val="00506131"/>
    <w:rsid w:val="00513C22"/>
    <w:rsid w:val="00524E49"/>
    <w:rsid w:val="0053568C"/>
    <w:rsid w:val="0053574B"/>
    <w:rsid w:val="00545FC8"/>
    <w:rsid w:val="00552D8E"/>
    <w:rsid w:val="00556D80"/>
    <w:rsid w:val="005640A5"/>
    <w:rsid w:val="00564C04"/>
    <w:rsid w:val="00566975"/>
    <w:rsid w:val="005750BF"/>
    <w:rsid w:val="00582DB3"/>
    <w:rsid w:val="005B15C4"/>
    <w:rsid w:val="005D5AEE"/>
    <w:rsid w:val="005F5234"/>
    <w:rsid w:val="005F5EDF"/>
    <w:rsid w:val="00603BC7"/>
    <w:rsid w:val="00614AFA"/>
    <w:rsid w:val="00641D4D"/>
    <w:rsid w:val="006502E9"/>
    <w:rsid w:val="006557D3"/>
    <w:rsid w:val="00655EEE"/>
    <w:rsid w:val="006561BF"/>
    <w:rsid w:val="0065666B"/>
    <w:rsid w:val="006626BA"/>
    <w:rsid w:val="00683059"/>
    <w:rsid w:val="00685478"/>
    <w:rsid w:val="006856F3"/>
    <w:rsid w:val="0069349A"/>
    <w:rsid w:val="006B6C85"/>
    <w:rsid w:val="006C7ED7"/>
    <w:rsid w:val="006D4E3D"/>
    <w:rsid w:val="006E45A3"/>
    <w:rsid w:val="006F4D12"/>
    <w:rsid w:val="007248A5"/>
    <w:rsid w:val="00725350"/>
    <w:rsid w:val="00730A9F"/>
    <w:rsid w:val="00733959"/>
    <w:rsid w:val="00735123"/>
    <w:rsid w:val="00740369"/>
    <w:rsid w:val="007444C1"/>
    <w:rsid w:val="007515E8"/>
    <w:rsid w:val="00793E2B"/>
    <w:rsid w:val="007948E5"/>
    <w:rsid w:val="007A0168"/>
    <w:rsid w:val="007A43C2"/>
    <w:rsid w:val="007C3179"/>
    <w:rsid w:val="007C327E"/>
    <w:rsid w:val="007E1309"/>
    <w:rsid w:val="0080066E"/>
    <w:rsid w:val="008026D3"/>
    <w:rsid w:val="00804327"/>
    <w:rsid w:val="008101D2"/>
    <w:rsid w:val="0081696F"/>
    <w:rsid w:val="00824A10"/>
    <w:rsid w:val="0083090F"/>
    <w:rsid w:val="008344D7"/>
    <w:rsid w:val="00853C18"/>
    <w:rsid w:val="00864B65"/>
    <w:rsid w:val="00870123"/>
    <w:rsid w:val="00875D0A"/>
    <w:rsid w:val="00877569"/>
    <w:rsid w:val="00880BD4"/>
    <w:rsid w:val="00884D69"/>
    <w:rsid w:val="00886A56"/>
    <w:rsid w:val="00897CBC"/>
    <w:rsid w:val="008A04A0"/>
    <w:rsid w:val="008A6F47"/>
    <w:rsid w:val="008B5990"/>
    <w:rsid w:val="008C077F"/>
    <w:rsid w:val="008D170E"/>
    <w:rsid w:val="008D56CA"/>
    <w:rsid w:val="008F0330"/>
    <w:rsid w:val="00907370"/>
    <w:rsid w:val="00922688"/>
    <w:rsid w:val="0092579E"/>
    <w:rsid w:val="00935B02"/>
    <w:rsid w:val="00936952"/>
    <w:rsid w:val="00943741"/>
    <w:rsid w:val="00947213"/>
    <w:rsid w:val="0095059B"/>
    <w:rsid w:val="00950A55"/>
    <w:rsid w:val="00952509"/>
    <w:rsid w:val="00963C52"/>
    <w:rsid w:val="00966A9E"/>
    <w:rsid w:val="00971F7E"/>
    <w:rsid w:val="00977F1B"/>
    <w:rsid w:val="0099712B"/>
    <w:rsid w:val="009B0851"/>
    <w:rsid w:val="009B0B6D"/>
    <w:rsid w:val="009B1E27"/>
    <w:rsid w:val="009B6E83"/>
    <w:rsid w:val="009C762E"/>
    <w:rsid w:val="009D1F67"/>
    <w:rsid w:val="009E1994"/>
    <w:rsid w:val="009E354F"/>
    <w:rsid w:val="009E58A0"/>
    <w:rsid w:val="00A00156"/>
    <w:rsid w:val="00A14A38"/>
    <w:rsid w:val="00A31CAD"/>
    <w:rsid w:val="00A35B70"/>
    <w:rsid w:val="00A439D2"/>
    <w:rsid w:val="00A45191"/>
    <w:rsid w:val="00A45507"/>
    <w:rsid w:val="00A45DA4"/>
    <w:rsid w:val="00A468E6"/>
    <w:rsid w:val="00A62BB2"/>
    <w:rsid w:val="00A90875"/>
    <w:rsid w:val="00A95AAF"/>
    <w:rsid w:val="00AB4588"/>
    <w:rsid w:val="00AD180C"/>
    <w:rsid w:val="00AD1AB5"/>
    <w:rsid w:val="00AD22FD"/>
    <w:rsid w:val="00AD3798"/>
    <w:rsid w:val="00AE00B6"/>
    <w:rsid w:val="00AF224F"/>
    <w:rsid w:val="00B045B3"/>
    <w:rsid w:val="00B0633B"/>
    <w:rsid w:val="00B071BD"/>
    <w:rsid w:val="00B163F8"/>
    <w:rsid w:val="00B175EE"/>
    <w:rsid w:val="00B17729"/>
    <w:rsid w:val="00B240B7"/>
    <w:rsid w:val="00B3176B"/>
    <w:rsid w:val="00B324F7"/>
    <w:rsid w:val="00B45011"/>
    <w:rsid w:val="00B6705C"/>
    <w:rsid w:val="00B672B2"/>
    <w:rsid w:val="00B7109B"/>
    <w:rsid w:val="00B8438B"/>
    <w:rsid w:val="00B8473C"/>
    <w:rsid w:val="00B84F37"/>
    <w:rsid w:val="00B8611D"/>
    <w:rsid w:val="00BA7D5F"/>
    <w:rsid w:val="00BC2F27"/>
    <w:rsid w:val="00BC4445"/>
    <w:rsid w:val="00BC497B"/>
    <w:rsid w:val="00BC6EA5"/>
    <w:rsid w:val="00BD3108"/>
    <w:rsid w:val="00BD4020"/>
    <w:rsid w:val="00BD4A3C"/>
    <w:rsid w:val="00BD506F"/>
    <w:rsid w:val="00BD53B1"/>
    <w:rsid w:val="00BD6D15"/>
    <w:rsid w:val="00BD731C"/>
    <w:rsid w:val="00BE571A"/>
    <w:rsid w:val="00BF5423"/>
    <w:rsid w:val="00C111B7"/>
    <w:rsid w:val="00C16B10"/>
    <w:rsid w:val="00C37A88"/>
    <w:rsid w:val="00C45340"/>
    <w:rsid w:val="00C50388"/>
    <w:rsid w:val="00C50DE7"/>
    <w:rsid w:val="00C518C1"/>
    <w:rsid w:val="00C524DC"/>
    <w:rsid w:val="00C55D62"/>
    <w:rsid w:val="00C739A9"/>
    <w:rsid w:val="00C80CBD"/>
    <w:rsid w:val="00C9000B"/>
    <w:rsid w:val="00C9685E"/>
    <w:rsid w:val="00C96EFB"/>
    <w:rsid w:val="00C97B72"/>
    <w:rsid w:val="00CA1E83"/>
    <w:rsid w:val="00CB2F62"/>
    <w:rsid w:val="00CC4EDF"/>
    <w:rsid w:val="00CC5F60"/>
    <w:rsid w:val="00CD3D09"/>
    <w:rsid w:val="00CE4C36"/>
    <w:rsid w:val="00CE6B74"/>
    <w:rsid w:val="00CF08A2"/>
    <w:rsid w:val="00CF1E64"/>
    <w:rsid w:val="00CF4072"/>
    <w:rsid w:val="00CF4F25"/>
    <w:rsid w:val="00CF4FDF"/>
    <w:rsid w:val="00D14802"/>
    <w:rsid w:val="00D2744B"/>
    <w:rsid w:val="00D34EC0"/>
    <w:rsid w:val="00D40145"/>
    <w:rsid w:val="00D453AD"/>
    <w:rsid w:val="00D63C85"/>
    <w:rsid w:val="00D6766E"/>
    <w:rsid w:val="00D81A30"/>
    <w:rsid w:val="00D84535"/>
    <w:rsid w:val="00D93604"/>
    <w:rsid w:val="00D95BE3"/>
    <w:rsid w:val="00D95D04"/>
    <w:rsid w:val="00D962E1"/>
    <w:rsid w:val="00D97FDA"/>
    <w:rsid w:val="00DA6C96"/>
    <w:rsid w:val="00DC0D4A"/>
    <w:rsid w:val="00DC2E1D"/>
    <w:rsid w:val="00DD44A4"/>
    <w:rsid w:val="00DE127A"/>
    <w:rsid w:val="00DE31AD"/>
    <w:rsid w:val="00DF0392"/>
    <w:rsid w:val="00DF0BEF"/>
    <w:rsid w:val="00DF364E"/>
    <w:rsid w:val="00E01A50"/>
    <w:rsid w:val="00E03093"/>
    <w:rsid w:val="00E21A88"/>
    <w:rsid w:val="00E25B58"/>
    <w:rsid w:val="00E26114"/>
    <w:rsid w:val="00E365AD"/>
    <w:rsid w:val="00E43181"/>
    <w:rsid w:val="00E4567D"/>
    <w:rsid w:val="00E53C20"/>
    <w:rsid w:val="00E56B7F"/>
    <w:rsid w:val="00E60A9B"/>
    <w:rsid w:val="00E64895"/>
    <w:rsid w:val="00E65333"/>
    <w:rsid w:val="00E67BFF"/>
    <w:rsid w:val="00E72084"/>
    <w:rsid w:val="00E750EC"/>
    <w:rsid w:val="00E7530E"/>
    <w:rsid w:val="00E973F8"/>
    <w:rsid w:val="00EA017E"/>
    <w:rsid w:val="00EA3957"/>
    <w:rsid w:val="00EA39EE"/>
    <w:rsid w:val="00EC0885"/>
    <w:rsid w:val="00ED4455"/>
    <w:rsid w:val="00EE23A6"/>
    <w:rsid w:val="00EE2D8D"/>
    <w:rsid w:val="00EF075B"/>
    <w:rsid w:val="00F056D4"/>
    <w:rsid w:val="00F16AD4"/>
    <w:rsid w:val="00F1773F"/>
    <w:rsid w:val="00F22B5D"/>
    <w:rsid w:val="00F25C82"/>
    <w:rsid w:val="00F27140"/>
    <w:rsid w:val="00F4458B"/>
    <w:rsid w:val="00F445E2"/>
    <w:rsid w:val="00F47DEB"/>
    <w:rsid w:val="00F51BD9"/>
    <w:rsid w:val="00F56B09"/>
    <w:rsid w:val="00F57C85"/>
    <w:rsid w:val="00F60A63"/>
    <w:rsid w:val="00F6195A"/>
    <w:rsid w:val="00F74EBB"/>
    <w:rsid w:val="00F769CC"/>
    <w:rsid w:val="00F77F14"/>
    <w:rsid w:val="00F906AD"/>
    <w:rsid w:val="00F944A5"/>
    <w:rsid w:val="00F94C99"/>
    <w:rsid w:val="00FA6043"/>
    <w:rsid w:val="00FB2E4B"/>
    <w:rsid w:val="00FC63D2"/>
    <w:rsid w:val="00FC6D02"/>
    <w:rsid w:val="00FD0240"/>
    <w:rsid w:val="00FD20D1"/>
    <w:rsid w:val="00FD4608"/>
    <w:rsid w:val="00FD6EDF"/>
    <w:rsid w:val="00FE11FF"/>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colormru v:ext="edit" colors="green,#ff5050,#903,yellow,#f6c,#8d42fc,#f93,#f0411e"/>
      <o:colormenu v:ext="edit" strokecolor="none [2429]" shadowcolor="#f0411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paragraph" w:styleId="Heading3">
    <w:name w:val="heading 3"/>
    <w:basedOn w:val="Normal"/>
    <w:link w:val="Heading3Char"/>
    <w:uiPriority w:val="9"/>
    <w:semiHidden/>
    <w:unhideWhenUsed/>
    <w:qFormat/>
    <w:locked/>
    <w:rsid w:val="00BD506F"/>
    <w:pPr>
      <w:spacing w:before="120" w:after="100" w:afterAutospacing="1" w:line="240" w:lineRule="auto"/>
      <w:outlineLvl w:val="2"/>
    </w:pPr>
    <w:rPr>
      <w:rFonts w:ascii="Arial" w:eastAsiaTheme="minorHAnsi" w:hAnsi="Arial" w:cs="Arial"/>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Accent11">
    <w:name w:val="Light Grid - Accent 1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semiHidden/>
    <w:rsid w:val="00BD506F"/>
    <w:rPr>
      <w:rFonts w:ascii="Arial" w:eastAsiaTheme="minorHAnsi" w:hAnsi="Arial" w:cs="Arial"/>
      <w:b/>
      <w:bCs/>
      <w:color w:val="000000"/>
      <w:sz w:val="27"/>
      <w:szCs w:val="27"/>
    </w:rPr>
  </w:style>
  <w:style w:type="paragraph" w:styleId="NoSpacing">
    <w:name w:val="No Spacing"/>
    <w:uiPriority w:val="1"/>
    <w:qFormat/>
    <w:rsid w:val="00EE23A6"/>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1247421">
      <w:bodyDiv w:val="1"/>
      <w:marLeft w:val="0"/>
      <w:marRight w:val="0"/>
      <w:marTop w:val="0"/>
      <w:marBottom w:val="0"/>
      <w:divBdr>
        <w:top w:val="none" w:sz="0" w:space="0" w:color="auto"/>
        <w:left w:val="none" w:sz="0" w:space="0" w:color="auto"/>
        <w:bottom w:val="none" w:sz="0" w:space="0" w:color="auto"/>
        <w:right w:val="none" w:sz="0" w:space="0" w:color="auto"/>
      </w:divBdr>
    </w:div>
    <w:div w:id="120149709">
      <w:bodyDiv w:val="1"/>
      <w:marLeft w:val="0"/>
      <w:marRight w:val="0"/>
      <w:marTop w:val="0"/>
      <w:marBottom w:val="0"/>
      <w:divBdr>
        <w:top w:val="none" w:sz="0" w:space="0" w:color="auto"/>
        <w:left w:val="none" w:sz="0" w:space="0" w:color="auto"/>
        <w:bottom w:val="none" w:sz="0" w:space="0" w:color="auto"/>
        <w:right w:val="none" w:sz="0" w:space="0" w:color="auto"/>
      </w:divBdr>
    </w:div>
    <w:div w:id="127480972">
      <w:bodyDiv w:val="1"/>
      <w:marLeft w:val="0"/>
      <w:marRight w:val="0"/>
      <w:marTop w:val="0"/>
      <w:marBottom w:val="0"/>
      <w:divBdr>
        <w:top w:val="none" w:sz="0" w:space="0" w:color="auto"/>
        <w:left w:val="none" w:sz="0" w:space="0" w:color="auto"/>
        <w:bottom w:val="none" w:sz="0" w:space="0" w:color="auto"/>
        <w:right w:val="none" w:sz="0" w:space="0" w:color="auto"/>
      </w:divBdr>
    </w:div>
    <w:div w:id="565453655">
      <w:bodyDiv w:val="1"/>
      <w:marLeft w:val="0"/>
      <w:marRight w:val="0"/>
      <w:marTop w:val="0"/>
      <w:marBottom w:val="0"/>
      <w:divBdr>
        <w:top w:val="none" w:sz="0" w:space="0" w:color="auto"/>
        <w:left w:val="none" w:sz="0" w:space="0" w:color="auto"/>
        <w:bottom w:val="none" w:sz="0" w:space="0" w:color="auto"/>
        <w:right w:val="none" w:sz="0" w:space="0" w:color="auto"/>
      </w:divBdr>
    </w:div>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673729438">
      <w:bodyDiv w:val="1"/>
      <w:marLeft w:val="0"/>
      <w:marRight w:val="0"/>
      <w:marTop w:val="0"/>
      <w:marBottom w:val="0"/>
      <w:divBdr>
        <w:top w:val="none" w:sz="0" w:space="0" w:color="auto"/>
        <w:left w:val="none" w:sz="0" w:space="0" w:color="auto"/>
        <w:bottom w:val="none" w:sz="0" w:space="0" w:color="auto"/>
        <w:right w:val="none" w:sz="0" w:space="0" w:color="auto"/>
      </w:divBdr>
    </w:div>
    <w:div w:id="785807416">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943877194">
      <w:bodyDiv w:val="1"/>
      <w:marLeft w:val="0"/>
      <w:marRight w:val="0"/>
      <w:marTop w:val="0"/>
      <w:marBottom w:val="0"/>
      <w:divBdr>
        <w:top w:val="none" w:sz="0" w:space="0" w:color="auto"/>
        <w:left w:val="none" w:sz="0" w:space="0" w:color="auto"/>
        <w:bottom w:val="none" w:sz="0" w:space="0" w:color="auto"/>
        <w:right w:val="none" w:sz="0" w:space="0" w:color="auto"/>
      </w:divBdr>
    </w:div>
    <w:div w:id="1222250496">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288702478">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833638177">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282863">
      <w:bodyDiv w:val="1"/>
      <w:marLeft w:val="0"/>
      <w:marRight w:val="0"/>
      <w:marTop w:val="0"/>
      <w:marBottom w:val="0"/>
      <w:divBdr>
        <w:top w:val="none" w:sz="0" w:space="0" w:color="auto"/>
        <w:left w:val="none" w:sz="0" w:space="0" w:color="auto"/>
        <w:bottom w:val="none" w:sz="0" w:space="0" w:color="auto"/>
        <w:right w:val="none" w:sz="0" w:space="0" w:color="auto"/>
      </w:divBdr>
    </w:div>
    <w:div w:id="1979605605">
      <w:bodyDiv w:val="1"/>
      <w:marLeft w:val="0"/>
      <w:marRight w:val="0"/>
      <w:marTop w:val="0"/>
      <w:marBottom w:val="0"/>
      <w:divBdr>
        <w:top w:val="none" w:sz="0" w:space="0" w:color="auto"/>
        <w:left w:val="none" w:sz="0" w:space="0" w:color="auto"/>
        <w:bottom w:val="none" w:sz="0" w:space="0" w:color="auto"/>
        <w:right w:val="none" w:sz="0" w:space="0" w:color="auto"/>
      </w:divBdr>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357">
      <w:bodyDiv w:val="1"/>
      <w:marLeft w:val="0"/>
      <w:marRight w:val="0"/>
      <w:marTop w:val="0"/>
      <w:marBottom w:val="0"/>
      <w:divBdr>
        <w:top w:val="none" w:sz="0" w:space="0" w:color="auto"/>
        <w:left w:val="none" w:sz="0" w:space="0" w:color="auto"/>
        <w:bottom w:val="none" w:sz="0" w:space="0" w:color="auto"/>
        <w:right w:val="none" w:sz="0" w:space="0" w:color="auto"/>
      </w:divBdr>
      <w:divsChild>
        <w:div w:id="1520240594">
          <w:marLeft w:val="0"/>
          <w:marRight w:val="0"/>
          <w:marTop w:val="0"/>
          <w:marBottom w:val="0"/>
          <w:divBdr>
            <w:top w:val="none" w:sz="0" w:space="0" w:color="auto"/>
            <w:left w:val="none" w:sz="0" w:space="0" w:color="auto"/>
            <w:bottom w:val="none" w:sz="0" w:space="0" w:color="auto"/>
            <w:right w:val="none" w:sz="0" w:space="0" w:color="auto"/>
          </w:divBdr>
          <w:divsChild>
            <w:div w:id="985864800">
              <w:marLeft w:val="0"/>
              <w:marRight w:val="0"/>
              <w:marTop w:val="0"/>
              <w:marBottom w:val="0"/>
              <w:divBdr>
                <w:top w:val="none" w:sz="0" w:space="0" w:color="auto"/>
                <w:left w:val="none" w:sz="0" w:space="0" w:color="auto"/>
                <w:bottom w:val="none" w:sz="0" w:space="0" w:color="auto"/>
                <w:right w:val="none" w:sz="0" w:space="0" w:color="auto"/>
              </w:divBdr>
              <w:divsChild>
                <w:div w:id="273943768">
                  <w:marLeft w:val="0"/>
                  <w:marRight w:val="0"/>
                  <w:marTop w:val="0"/>
                  <w:marBottom w:val="0"/>
                  <w:divBdr>
                    <w:top w:val="none" w:sz="0" w:space="0" w:color="auto"/>
                    <w:left w:val="none" w:sz="0" w:space="0" w:color="auto"/>
                    <w:bottom w:val="none" w:sz="0" w:space="0" w:color="auto"/>
                    <w:right w:val="none" w:sz="0" w:space="0" w:color="auto"/>
                  </w:divBdr>
                  <w:divsChild>
                    <w:div w:id="1143232465">
                      <w:marLeft w:val="0"/>
                      <w:marRight w:val="0"/>
                      <w:marTop w:val="0"/>
                      <w:marBottom w:val="0"/>
                      <w:divBdr>
                        <w:top w:val="none" w:sz="0" w:space="0" w:color="auto"/>
                        <w:left w:val="none" w:sz="0" w:space="0" w:color="auto"/>
                        <w:bottom w:val="none" w:sz="0" w:space="0" w:color="auto"/>
                        <w:right w:val="none" w:sz="0" w:space="0" w:color="auto"/>
                      </w:divBdr>
                      <w:divsChild>
                        <w:div w:id="366033192">
                          <w:marLeft w:val="0"/>
                          <w:marRight w:val="0"/>
                          <w:marTop w:val="0"/>
                          <w:marBottom w:val="0"/>
                          <w:divBdr>
                            <w:top w:val="none" w:sz="0" w:space="0" w:color="auto"/>
                            <w:left w:val="none" w:sz="0" w:space="0" w:color="auto"/>
                            <w:bottom w:val="none" w:sz="0" w:space="0" w:color="auto"/>
                            <w:right w:val="none" w:sz="0" w:space="0" w:color="auto"/>
                          </w:divBdr>
                          <w:divsChild>
                            <w:div w:id="436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AE23-0758-4BB2-A901-CFA8E324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NJohnstone</cp:lastModifiedBy>
  <cp:revision>3</cp:revision>
  <cp:lastPrinted>2015-12-04T15:27:00Z</cp:lastPrinted>
  <dcterms:created xsi:type="dcterms:W3CDTF">2015-12-04T13:57:00Z</dcterms:created>
  <dcterms:modified xsi:type="dcterms:W3CDTF">2015-12-04T15:27:00Z</dcterms:modified>
</cp:coreProperties>
</file>