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351" w:tblpY="618"/>
        <w:tblW w:w="15984" w:type="dxa"/>
        <w:tblLook w:val="04A0"/>
      </w:tblPr>
      <w:tblGrid>
        <w:gridCol w:w="1320"/>
        <w:gridCol w:w="1623"/>
        <w:gridCol w:w="1985"/>
        <w:gridCol w:w="2410"/>
        <w:gridCol w:w="2126"/>
        <w:gridCol w:w="1630"/>
        <w:gridCol w:w="1630"/>
        <w:gridCol w:w="1630"/>
        <w:gridCol w:w="1630"/>
      </w:tblGrid>
      <w:tr w:rsidR="005A78B2" w:rsidTr="00C912AD">
        <w:tc>
          <w:tcPr>
            <w:tcW w:w="1320" w:type="dxa"/>
          </w:tcPr>
          <w:p w:rsidR="005A78B2" w:rsidRPr="006363D9" w:rsidRDefault="005A78B2" w:rsidP="002D0B49">
            <w:pPr>
              <w:rPr>
                <w:b/>
                <w:sz w:val="28"/>
                <w:szCs w:val="28"/>
              </w:rPr>
            </w:pPr>
            <w:r w:rsidRPr="006363D9">
              <w:rPr>
                <w:b/>
                <w:sz w:val="28"/>
                <w:szCs w:val="28"/>
              </w:rPr>
              <w:t>Half term</w:t>
            </w:r>
          </w:p>
          <w:p w:rsidR="005A78B2" w:rsidRPr="006363D9" w:rsidRDefault="005A78B2" w:rsidP="002D0B49">
            <w:pPr>
              <w:rPr>
                <w:b/>
                <w:sz w:val="28"/>
                <w:szCs w:val="28"/>
              </w:rPr>
            </w:pPr>
          </w:p>
        </w:tc>
        <w:tc>
          <w:tcPr>
            <w:tcW w:w="1623" w:type="dxa"/>
          </w:tcPr>
          <w:p w:rsidR="005A78B2" w:rsidRPr="006363D9" w:rsidRDefault="005A78B2" w:rsidP="002D0B49">
            <w:pPr>
              <w:rPr>
                <w:b/>
                <w:sz w:val="28"/>
                <w:szCs w:val="28"/>
              </w:rPr>
            </w:pPr>
            <w:r w:rsidRPr="006363D9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1985" w:type="dxa"/>
          </w:tcPr>
          <w:p w:rsidR="005A78B2" w:rsidRPr="006363D9" w:rsidRDefault="005A78B2" w:rsidP="002D0B49">
            <w:pPr>
              <w:rPr>
                <w:b/>
                <w:sz w:val="28"/>
                <w:szCs w:val="28"/>
              </w:rPr>
            </w:pPr>
            <w:r w:rsidRPr="006363D9">
              <w:rPr>
                <w:b/>
                <w:sz w:val="28"/>
                <w:szCs w:val="28"/>
              </w:rPr>
              <w:t>Author</w:t>
            </w:r>
          </w:p>
        </w:tc>
        <w:tc>
          <w:tcPr>
            <w:tcW w:w="2410" w:type="dxa"/>
          </w:tcPr>
          <w:p w:rsidR="005A78B2" w:rsidRPr="006363D9" w:rsidRDefault="005A78B2" w:rsidP="002D0B49">
            <w:pPr>
              <w:rPr>
                <w:b/>
                <w:sz w:val="28"/>
                <w:szCs w:val="28"/>
              </w:rPr>
            </w:pPr>
            <w:r w:rsidRPr="006363D9">
              <w:rPr>
                <w:b/>
                <w:sz w:val="28"/>
                <w:szCs w:val="28"/>
              </w:rPr>
              <w:t>Duration</w:t>
            </w:r>
            <w:r>
              <w:rPr>
                <w:b/>
                <w:sz w:val="28"/>
                <w:szCs w:val="28"/>
              </w:rPr>
              <w:t xml:space="preserve"> of teaching sequence</w:t>
            </w:r>
          </w:p>
        </w:tc>
        <w:tc>
          <w:tcPr>
            <w:tcW w:w="2126" w:type="dxa"/>
          </w:tcPr>
          <w:p w:rsidR="005A78B2" w:rsidRPr="006363D9" w:rsidRDefault="005A78B2" w:rsidP="002D0B49">
            <w:pPr>
              <w:rPr>
                <w:b/>
                <w:sz w:val="28"/>
                <w:szCs w:val="28"/>
              </w:rPr>
            </w:pPr>
            <w:r w:rsidRPr="006363D9">
              <w:rPr>
                <w:b/>
                <w:sz w:val="28"/>
                <w:szCs w:val="28"/>
              </w:rPr>
              <w:t>Extended writing /genres</w:t>
            </w:r>
          </w:p>
        </w:tc>
        <w:tc>
          <w:tcPr>
            <w:tcW w:w="6520" w:type="dxa"/>
            <w:gridSpan w:val="4"/>
          </w:tcPr>
          <w:p w:rsidR="005A78B2" w:rsidRDefault="005A78B2" w:rsidP="002D0B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SPAG to be taught within the teaching sequence</w:t>
            </w:r>
          </w:p>
          <w:p w:rsidR="00C912AD" w:rsidRDefault="00C912AD" w:rsidP="002D0B49">
            <w:pPr>
              <w:rPr>
                <w:b/>
                <w:sz w:val="28"/>
                <w:szCs w:val="28"/>
              </w:rPr>
            </w:pPr>
          </w:p>
          <w:p w:rsidR="00C912AD" w:rsidRPr="006363D9" w:rsidRDefault="00313C29" w:rsidP="002D0B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Word                   Sentence     </w:t>
            </w:r>
            <w:r w:rsidR="00D402F7">
              <w:rPr>
                <w:b/>
                <w:sz w:val="28"/>
                <w:szCs w:val="28"/>
              </w:rPr>
              <w:t>Punctuation</w:t>
            </w:r>
            <w:r>
              <w:rPr>
                <w:b/>
                <w:sz w:val="28"/>
                <w:szCs w:val="28"/>
              </w:rPr>
              <w:t xml:space="preserve">      Text</w:t>
            </w:r>
          </w:p>
        </w:tc>
      </w:tr>
      <w:tr w:rsidR="00313C29" w:rsidTr="00313C29">
        <w:trPr>
          <w:trHeight w:val="1091"/>
        </w:trPr>
        <w:tc>
          <w:tcPr>
            <w:tcW w:w="1320" w:type="dxa"/>
            <w:vMerge w:val="restart"/>
          </w:tcPr>
          <w:p w:rsidR="00313C29" w:rsidRPr="006363D9" w:rsidRDefault="00313C29" w:rsidP="002D0B49">
            <w:pPr>
              <w:rPr>
                <w:b/>
                <w:sz w:val="24"/>
                <w:szCs w:val="24"/>
              </w:rPr>
            </w:pPr>
            <w:r w:rsidRPr="006363D9">
              <w:rPr>
                <w:b/>
                <w:sz w:val="24"/>
                <w:szCs w:val="24"/>
              </w:rPr>
              <w:t>Autumn 1</w:t>
            </w:r>
          </w:p>
          <w:p w:rsidR="00313C29" w:rsidRPr="006363D9" w:rsidRDefault="00313C29" w:rsidP="002D0B49">
            <w:pPr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313C29" w:rsidRDefault="00313C29" w:rsidP="002D0B49"/>
          <w:p w:rsidR="00313C29" w:rsidRDefault="00313C29" w:rsidP="002D0B49">
            <w:r>
              <w:t>The Tunnel</w:t>
            </w:r>
          </w:p>
        </w:tc>
        <w:tc>
          <w:tcPr>
            <w:tcW w:w="1985" w:type="dxa"/>
          </w:tcPr>
          <w:p w:rsidR="00313C29" w:rsidRDefault="00313C29" w:rsidP="002D0B49"/>
          <w:p w:rsidR="00313C29" w:rsidRDefault="00313C29" w:rsidP="002D0B49">
            <w:r>
              <w:t>Anthony Browne</w:t>
            </w:r>
          </w:p>
        </w:tc>
        <w:tc>
          <w:tcPr>
            <w:tcW w:w="2410" w:type="dxa"/>
          </w:tcPr>
          <w:p w:rsidR="00313C29" w:rsidRDefault="00313C29" w:rsidP="002D0B49"/>
          <w:p w:rsidR="00313C29" w:rsidRDefault="00313C29" w:rsidP="002D0B49">
            <w:r>
              <w:t>3 weeks</w:t>
            </w:r>
          </w:p>
        </w:tc>
        <w:tc>
          <w:tcPr>
            <w:tcW w:w="2126" w:type="dxa"/>
          </w:tcPr>
          <w:p w:rsidR="00313C29" w:rsidRDefault="00313C29" w:rsidP="002D0B49">
            <w:r>
              <w:t>Character and Setting Descriptions</w:t>
            </w:r>
          </w:p>
          <w:p w:rsidR="00313C29" w:rsidRDefault="00313C29" w:rsidP="002D0B49"/>
          <w:p w:rsidR="00313C29" w:rsidRDefault="00313C29" w:rsidP="002D0B49">
            <w:r>
              <w:t>Narrative issues and Dilemmas</w:t>
            </w:r>
          </w:p>
          <w:p w:rsidR="00313C29" w:rsidRDefault="00313C29" w:rsidP="002D0B49"/>
          <w:p w:rsidR="00313C29" w:rsidRDefault="00313C29" w:rsidP="002D0B49">
            <w:r>
              <w:t>Recounts - diary</w:t>
            </w:r>
          </w:p>
        </w:tc>
        <w:tc>
          <w:tcPr>
            <w:tcW w:w="1630" w:type="dxa"/>
            <w:vMerge w:val="restart"/>
          </w:tcPr>
          <w:p w:rsidR="00313C29" w:rsidRDefault="00313C29" w:rsidP="002D0B49"/>
          <w:p w:rsidR="00313C29" w:rsidRDefault="00313C29" w:rsidP="002D0B49"/>
          <w:p w:rsidR="00313C29" w:rsidRDefault="00313C29" w:rsidP="002D0B49">
            <w:r>
              <w:t xml:space="preserve">Formation of nouns using a range of prefixes </w:t>
            </w:r>
            <w:proofErr w:type="spellStart"/>
            <w:r>
              <w:t>eg</w:t>
            </w:r>
            <w:proofErr w:type="spellEnd"/>
            <w:r>
              <w:t xml:space="preserve"> super- anti-, auto - </w:t>
            </w:r>
          </w:p>
          <w:p w:rsidR="00313C29" w:rsidRDefault="00313C29" w:rsidP="002D0B49"/>
        </w:tc>
        <w:tc>
          <w:tcPr>
            <w:tcW w:w="1630" w:type="dxa"/>
            <w:vMerge w:val="restart"/>
          </w:tcPr>
          <w:p w:rsidR="00313C29" w:rsidRDefault="00313C29" w:rsidP="002D0B49"/>
          <w:p w:rsidR="00313C29" w:rsidRDefault="00D402F7" w:rsidP="002D0B49">
            <w:r>
              <w:t>Revise content from year 2.</w:t>
            </w:r>
          </w:p>
          <w:p w:rsidR="00D402F7" w:rsidRDefault="00D402F7" w:rsidP="002D0B49"/>
          <w:p w:rsidR="00313C29" w:rsidRDefault="00533396" w:rsidP="002D0B49">
            <w:r>
              <w:t>Expressing time, place and cause using conjunctions.</w:t>
            </w:r>
          </w:p>
          <w:p w:rsidR="00533396" w:rsidRDefault="00533396" w:rsidP="002D0B49"/>
          <w:p w:rsidR="00533396" w:rsidRDefault="00533396" w:rsidP="002D0B49">
            <w:r>
              <w:t>When,</w:t>
            </w:r>
          </w:p>
          <w:p w:rsidR="00533396" w:rsidRDefault="00533396" w:rsidP="002D0B49">
            <w:r>
              <w:t>Before</w:t>
            </w:r>
          </w:p>
          <w:p w:rsidR="00533396" w:rsidRDefault="00533396" w:rsidP="002D0B49">
            <w:r>
              <w:t>After</w:t>
            </w:r>
          </w:p>
          <w:p w:rsidR="00533396" w:rsidRDefault="00533396" w:rsidP="002D0B49">
            <w:r>
              <w:t>While</w:t>
            </w:r>
          </w:p>
          <w:p w:rsidR="00533396" w:rsidRDefault="00533396" w:rsidP="002D0B49">
            <w:r>
              <w:t>So</w:t>
            </w:r>
          </w:p>
          <w:p w:rsidR="00533396" w:rsidRDefault="00533396" w:rsidP="002D0B49">
            <w:r>
              <w:t>because</w:t>
            </w:r>
          </w:p>
        </w:tc>
        <w:tc>
          <w:tcPr>
            <w:tcW w:w="1630" w:type="dxa"/>
            <w:vMerge w:val="restart"/>
          </w:tcPr>
          <w:p w:rsidR="00313C29" w:rsidRDefault="00313C29" w:rsidP="002D0B49"/>
          <w:p w:rsidR="00313C29" w:rsidRDefault="00313C29" w:rsidP="002D0B49"/>
          <w:p w:rsidR="00313C29" w:rsidRDefault="00313C29" w:rsidP="002D0B49">
            <w:r>
              <w:t>Introduction to inverted commas to punctuate direct speech</w:t>
            </w:r>
          </w:p>
          <w:p w:rsidR="00313C29" w:rsidRDefault="00313C29" w:rsidP="002D0B49"/>
        </w:tc>
        <w:tc>
          <w:tcPr>
            <w:tcW w:w="1630" w:type="dxa"/>
            <w:vMerge w:val="restart"/>
          </w:tcPr>
          <w:p w:rsidR="00313C29" w:rsidRDefault="00313C29" w:rsidP="002D0B49"/>
          <w:p w:rsidR="00313C29" w:rsidRDefault="00313C29" w:rsidP="002D0B49"/>
          <w:p w:rsidR="00313C29" w:rsidRDefault="00313C29" w:rsidP="00313C29">
            <w:r>
              <w:t>Introduction to paragraphs as  a way to group related material</w:t>
            </w:r>
          </w:p>
        </w:tc>
      </w:tr>
      <w:tr w:rsidR="00313C29" w:rsidTr="00313C29">
        <w:trPr>
          <w:trHeight w:val="1089"/>
        </w:trPr>
        <w:tc>
          <w:tcPr>
            <w:tcW w:w="1320" w:type="dxa"/>
            <w:vMerge/>
          </w:tcPr>
          <w:p w:rsidR="00313C29" w:rsidRPr="006363D9" w:rsidRDefault="00313C29" w:rsidP="002D0B49">
            <w:pPr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313C29" w:rsidRDefault="00313C29" w:rsidP="002D0B49">
            <w:proofErr w:type="spellStart"/>
            <w:r>
              <w:t>FaRther</w:t>
            </w:r>
            <w:proofErr w:type="spellEnd"/>
          </w:p>
        </w:tc>
        <w:tc>
          <w:tcPr>
            <w:tcW w:w="1985" w:type="dxa"/>
          </w:tcPr>
          <w:p w:rsidR="00313C29" w:rsidRDefault="00313C29" w:rsidP="002D0B49">
            <w:r>
              <w:t>Graham Baker Smith</w:t>
            </w:r>
          </w:p>
        </w:tc>
        <w:tc>
          <w:tcPr>
            <w:tcW w:w="2410" w:type="dxa"/>
          </w:tcPr>
          <w:p w:rsidR="00313C29" w:rsidRDefault="00313C29" w:rsidP="002D0B49">
            <w:r>
              <w:t>3 weeks</w:t>
            </w:r>
          </w:p>
        </w:tc>
        <w:tc>
          <w:tcPr>
            <w:tcW w:w="2126" w:type="dxa"/>
          </w:tcPr>
          <w:p w:rsidR="00313C29" w:rsidRDefault="00313C29" w:rsidP="002D0B49">
            <w:r>
              <w:t>Narrative ( own version and retelling)</w:t>
            </w:r>
          </w:p>
          <w:p w:rsidR="00313C29" w:rsidRDefault="00313C29" w:rsidP="002D0B49"/>
          <w:p w:rsidR="00313C29" w:rsidRDefault="00313C29" w:rsidP="002D0B49">
            <w:r>
              <w:t>Recounts</w:t>
            </w:r>
          </w:p>
          <w:p w:rsidR="00313C29" w:rsidRDefault="00313C29" w:rsidP="002D0B49"/>
          <w:p w:rsidR="00313C29" w:rsidRDefault="00313C29" w:rsidP="002D0B49">
            <w:r>
              <w:t>Explanation texts</w:t>
            </w:r>
          </w:p>
        </w:tc>
        <w:tc>
          <w:tcPr>
            <w:tcW w:w="1630" w:type="dxa"/>
            <w:vMerge/>
          </w:tcPr>
          <w:p w:rsidR="00313C29" w:rsidRDefault="00313C29" w:rsidP="00313C29"/>
        </w:tc>
        <w:tc>
          <w:tcPr>
            <w:tcW w:w="1630" w:type="dxa"/>
            <w:vMerge/>
          </w:tcPr>
          <w:p w:rsidR="00313C29" w:rsidRDefault="00313C29" w:rsidP="00313C29"/>
        </w:tc>
        <w:tc>
          <w:tcPr>
            <w:tcW w:w="1630" w:type="dxa"/>
            <w:vMerge/>
          </w:tcPr>
          <w:p w:rsidR="00313C29" w:rsidRDefault="00313C29" w:rsidP="00313C29"/>
        </w:tc>
        <w:tc>
          <w:tcPr>
            <w:tcW w:w="1630" w:type="dxa"/>
            <w:vMerge/>
          </w:tcPr>
          <w:p w:rsidR="00313C29" w:rsidRDefault="00313C29" w:rsidP="00313C29"/>
        </w:tc>
      </w:tr>
      <w:tr w:rsidR="00313C29" w:rsidTr="00313C29">
        <w:trPr>
          <w:trHeight w:val="1091"/>
        </w:trPr>
        <w:tc>
          <w:tcPr>
            <w:tcW w:w="1320" w:type="dxa"/>
            <w:vMerge w:val="restart"/>
          </w:tcPr>
          <w:p w:rsidR="00313C29" w:rsidRPr="006363D9" w:rsidRDefault="00313C29" w:rsidP="002D0B49">
            <w:pPr>
              <w:rPr>
                <w:b/>
                <w:sz w:val="24"/>
                <w:szCs w:val="24"/>
              </w:rPr>
            </w:pPr>
            <w:r w:rsidRPr="006363D9">
              <w:rPr>
                <w:b/>
                <w:sz w:val="24"/>
                <w:szCs w:val="24"/>
              </w:rPr>
              <w:t>Autumn 2</w:t>
            </w:r>
          </w:p>
          <w:p w:rsidR="00313C29" w:rsidRPr="006363D9" w:rsidRDefault="00313C29" w:rsidP="002D0B49">
            <w:pPr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313C29" w:rsidRDefault="00313C29" w:rsidP="002D0B49"/>
          <w:p w:rsidR="00313C29" w:rsidRDefault="006A62F1" w:rsidP="002D0B49">
            <w:r>
              <w:t>The H</w:t>
            </w:r>
            <w:r w:rsidR="00313C29">
              <w:t>eart and the Bottle</w:t>
            </w:r>
          </w:p>
        </w:tc>
        <w:tc>
          <w:tcPr>
            <w:tcW w:w="1985" w:type="dxa"/>
          </w:tcPr>
          <w:p w:rsidR="00313C29" w:rsidRDefault="00313C29" w:rsidP="002D0B49">
            <w:r>
              <w:t>Oliver Jeffers</w:t>
            </w:r>
          </w:p>
          <w:p w:rsidR="00313C29" w:rsidRDefault="00313C29" w:rsidP="002D0B49"/>
        </w:tc>
        <w:tc>
          <w:tcPr>
            <w:tcW w:w="2410" w:type="dxa"/>
          </w:tcPr>
          <w:p w:rsidR="00313C29" w:rsidRDefault="00313C29" w:rsidP="002D0B49"/>
          <w:p w:rsidR="00313C29" w:rsidRDefault="00313C29" w:rsidP="002D0B49">
            <w:r>
              <w:t>2 weeks</w:t>
            </w:r>
          </w:p>
        </w:tc>
        <w:tc>
          <w:tcPr>
            <w:tcW w:w="2126" w:type="dxa"/>
          </w:tcPr>
          <w:p w:rsidR="00313C29" w:rsidRDefault="00313C29" w:rsidP="002D0B49">
            <w:r>
              <w:t>Narrative (Character and Setting)</w:t>
            </w:r>
          </w:p>
          <w:p w:rsidR="00313C29" w:rsidRDefault="00313C29" w:rsidP="002D0B49"/>
          <w:p w:rsidR="00313C29" w:rsidRDefault="00313C29" w:rsidP="002D0B49">
            <w:r>
              <w:t>Narrative (issues and dilemmas)</w:t>
            </w:r>
          </w:p>
        </w:tc>
        <w:tc>
          <w:tcPr>
            <w:tcW w:w="1630" w:type="dxa"/>
            <w:vMerge w:val="restart"/>
          </w:tcPr>
          <w:p w:rsidR="00313C29" w:rsidRDefault="00313C29" w:rsidP="002D0B49"/>
          <w:p w:rsidR="00313C29" w:rsidRDefault="00313C29" w:rsidP="002D0B49"/>
          <w:p w:rsidR="00313C29" w:rsidRDefault="00D402F7" w:rsidP="002D0B49">
            <w:r>
              <w:t>P</w:t>
            </w:r>
            <w:r w:rsidR="00313C29">
              <w:t>refixes</w:t>
            </w:r>
          </w:p>
          <w:p w:rsidR="00D402F7" w:rsidRDefault="00D402F7" w:rsidP="002D0B49"/>
          <w:p w:rsidR="00D402F7" w:rsidRDefault="00D402F7" w:rsidP="002D0B49">
            <w:r>
              <w:t>Un-</w:t>
            </w:r>
          </w:p>
          <w:p w:rsidR="00D402F7" w:rsidRDefault="00D402F7" w:rsidP="002D0B49">
            <w:r>
              <w:t>In-</w:t>
            </w:r>
          </w:p>
          <w:p w:rsidR="00D402F7" w:rsidRDefault="00D402F7" w:rsidP="002D0B49">
            <w:proofErr w:type="spellStart"/>
            <w:r>
              <w:t>Im</w:t>
            </w:r>
            <w:proofErr w:type="spellEnd"/>
            <w:r>
              <w:t>-</w:t>
            </w:r>
          </w:p>
          <w:p w:rsidR="00D402F7" w:rsidRDefault="00D402F7" w:rsidP="002D0B49">
            <w:proofErr w:type="spellStart"/>
            <w:r>
              <w:t>Dis</w:t>
            </w:r>
            <w:proofErr w:type="spellEnd"/>
            <w:r>
              <w:t>-</w:t>
            </w:r>
          </w:p>
          <w:p w:rsidR="00D402F7" w:rsidRDefault="00D402F7" w:rsidP="002D0B49"/>
          <w:p w:rsidR="00313C29" w:rsidRDefault="00313C29" w:rsidP="002D0B49"/>
        </w:tc>
        <w:tc>
          <w:tcPr>
            <w:tcW w:w="1630" w:type="dxa"/>
            <w:vMerge w:val="restart"/>
          </w:tcPr>
          <w:p w:rsidR="00313C29" w:rsidRDefault="00313C29" w:rsidP="002D0B49"/>
          <w:p w:rsidR="00313C29" w:rsidRDefault="00533396" w:rsidP="002D0B49">
            <w:r>
              <w:t>As</w:t>
            </w:r>
            <w:r w:rsidR="00D402F7">
              <w:t xml:space="preserve"> abov</w:t>
            </w:r>
            <w:r w:rsidR="003D639A">
              <w:t xml:space="preserve">e  </w:t>
            </w:r>
            <w:r>
              <w:t>but also using adverbs</w:t>
            </w:r>
          </w:p>
          <w:p w:rsidR="00533396" w:rsidRDefault="00533396" w:rsidP="002D0B49"/>
          <w:p w:rsidR="00533396" w:rsidRDefault="00533396" w:rsidP="002D0B49">
            <w:r>
              <w:t xml:space="preserve">Then </w:t>
            </w:r>
          </w:p>
          <w:p w:rsidR="00533396" w:rsidRDefault="00533396" w:rsidP="002D0B49">
            <w:r>
              <w:t xml:space="preserve">Next </w:t>
            </w:r>
          </w:p>
          <w:p w:rsidR="00533396" w:rsidRDefault="00533396" w:rsidP="002D0B49">
            <w:r>
              <w:t>Soon</w:t>
            </w:r>
          </w:p>
          <w:p w:rsidR="00533396" w:rsidRDefault="00533396" w:rsidP="002D0B49">
            <w:r>
              <w:t>therefore</w:t>
            </w:r>
          </w:p>
          <w:p w:rsidR="00313C29" w:rsidRDefault="00313C29" w:rsidP="002D0B49"/>
        </w:tc>
        <w:tc>
          <w:tcPr>
            <w:tcW w:w="1630" w:type="dxa"/>
            <w:vMerge w:val="restart"/>
          </w:tcPr>
          <w:p w:rsidR="00313C29" w:rsidRDefault="00313C29" w:rsidP="002D0B49"/>
          <w:p w:rsidR="00313C29" w:rsidRDefault="00533396" w:rsidP="002D0B49">
            <w:r>
              <w:t>Speech marks</w:t>
            </w:r>
          </w:p>
          <w:p w:rsidR="00533396" w:rsidRDefault="00533396" w:rsidP="002D0B49"/>
          <w:p w:rsidR="00533396" w:rsidRDefault="00533396" w:rsidP="002D0B49">
            <w:r>
              <w:t>Revise use of capital letters, full stops, question marks and exclamation marks to demarcate sentences (year 2 Content)</w:t>
            </w:r>
          </w:p>
          <w:p w:rsidR="00313C29" w:rsidRDefault="00313C29" w:rsidP="002D0B49"/>
        </w:tc>
        <w:tc>
          <w:tcPr>
            <w:tcW w:w="1630" w:type="dxa"/>
            <w:vMerge w:val="restart"/>
          </w:tcPr>
          <w:p w:rsidR="00313C29" w:rsidRDefault="00313C29" w:rsidP="002D0B49"/>
          <w:p w:rsidR="00313C29" w:rsidRDefault="00533396" w:rsidP="00313C29">
            <w:r>
              <w:t>Paragraphing</w:t>
            </w:r>
          </w:p>
          <w:p w:rsidR="00533396" w:rsidRDefault="00533396" w:rsidP="00313C29"/>
          <w:p w:rsidR="00533396" w:rsidRDefault="00533396" w:rsidP="00313C29">
            <w:r>
              <w:t>Use of the present perfect form of verbs instead of simple past</w:t>
            </w:r>
          </w:p>
        </w:tc>
      </w:tr>
      <w:tr w:rsidR="00313C29" w:rsidTr="00313C29">
        <w:trPr>
          <w:trHeight w:val="1089"/>
        </w:trPr>
        <w:tc>
          <w:tcPr>
            <w:tcW w:w="1320" w:type="dxa"/>
            <w:vMerge/>
          </w:tcPr>
          <w:p w:rsidR="00313C29" w:rsidRPr="006363D9" w:rsidRDefault="00313C29" w:rsidP="002D0B49">
            <w:pPr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313C29" w:rsidRDefault="00313C29" w:rsidP="002D0B49">
            <w:r>
              <w:t>The Ice Palace</w:t>
            </w:r>
          </w:p>
        </w:tc>
        <w:tc>
          <w:tcPr>
            <w:tcW w:w="1985" w:type="dxa"/>
          </w:tcPr>
          <w:p w:rsidR="00313C29" w:rsidRDefault="00313C29" w:rsidP="002D0B49">
            <w:r>
              <w:t xml:space="preserve">Robert </w:t>
            </w:r>
            <w:proofErr w:type="spellStart"/>
            <w:r>
              <w:t>Swindells</w:t>
            </w:r>
            <w:proofErr w:type="spellEnd"/>
          </w:p>
        </w:tc>
        <w:tc>
          <w:tcPr>
            <w:tcW w:w="2410" w:type="dxa"/>
          </w:tcPr>
          <w:p w:rsidR="00313C29" w:rsidRDefault="00313C29" w:rsidP="002D0B49">
            <w:r>
              <w:t>3</w:t>
            </w:r>
            <w:r w:rsidR="008766F5">
              <w:t>/4</w:t>
            </w:r>
            <w:r>
              <w:t xml:space="preserve"> weeks</w:t>
            </w:r>
          </w:p>
        </w:tc>
        <w:tc>
          <w:tcPr>
            <w:tcW w:w="2126" w:type="dxa"/>
          </w:tcPr>
          <w:p w:rsidR="00313C29" w:rsidRDefault="00313C29" w:rsidP="002D0B49">
            <w:r>
              <w:t>Recounts</w:t>
            </w:r>
          </w:p>
          <w:p w:rsidR="00313C29" w:rsidRDefault="00313C29" w:rsidP="002D0B49">
            <w:r>
              <w:t>Letters</w:t>
            </w:r>
          </w:p>
          <w:p w:rsidR="00313C29" w:rsidRDefault="00313C29" w:rsidP="002D0B49">
            <w:r>
              <w:t>Persuasive</w:t>
            </w:r>
            <w:r w:rsidR="008766F5">
              <w:t xml:space="preserve"> Writing</w:t>
            </w:r>
          </w:p>
          <w:p w:rsidR="00313C29" w:rsidRDefault="008766F5" w:rsidP="002D0B49">
            <w:r>
              <w:t xml:space="preserve"> Narrative Character and Setting</w:t>
            </w:r>
          </w:p>
          <w:p w:rsidR="00313C29" w:rsidRDefault="00313C29" w:rsidP="002D0B49">
            <w:r>
              <w:t>Instructions</w:t>
            </w:r>
          </w:p>
        </w:tc>
        <w:tc>
          <w:tcPr>
            <w:tcW w:w="1630" w:type="dxa"/>
            <w:vMerge/>
          </w:tcPr>
          <w:p w:rsidR="00313C29" w:rsidRDefault="00313C29" w:rsidP="00313C29"/>
        </w:tc>
        <w:tc>
          <w:tcPr>
            <w:tcW w:w="1630" w:type="dxa"/>
            <w:vMerge/>
          </w:tcPr>
          <w:p w:rsidR="00313C29" w:rsidRDefault="00313C29" w:rsidP="00313C29"/>
        </w:tc>
        <w:tc>
          <w:tcPr>
            <w:tcW w:w="1630" w:type="dxa"/>
            <w:vMerge/>
          </w:tcPr>
          <w:p w:rsidR="00313C29" w:rsidRDefault="00313C29" w:rsidP="00313C29"/>
        </w:tc>
        <w:tc>
          <w:tcPr>
            <w:tcW w:w="1630" w:type="dxa"/>
            <w:vMerge/>
          </w:tcPr>
          <w:p w:rsidR="00313C29" w:rsidRDefault="00313C29" w:rsidP="00313C29"/>
        </w:tc>
      </w:tr>
      <w:tr w:rsidR="00533396" w:rsidTr="00533396">
        <w:trPr>
          <w:trHeight w:val="1056"/>
        </w:trPr>
        <w:tc>
          <w:tcPr>
            <w:tcW w:w="1320" w:type="dxa"/>
            <w:vMerge w:val="restart"/>
          </w:tcPr>
          <w:p w:rsidR="00533396" w:rsidRPr="006363D9" w:rsidRDefault="00533396" w:rsidP="002D0B49">
            <w:pPr>
              <w:rPr>
                <w:b/>
                <w:sz w:val="24"/>
                <w:szCs w:val="24"/>
              </w:rPr>
            </w:pPr>
            <w:r w:rsidRPr="006363D9">
              <w:rPr>
                <w:b/>
                <w:sz w:val="24"/>
                <w:szCs w:val="24"/>
              </w:rPr>
              <w:t>Spring 1</w:t>
            </w:r>
          </w:p>
          <w:p w:rsidR="00533396" w:rsidRPr="006363D9" w:rsidRDefault="00533396" w:rsidP="002D0B49">
            <w:pPr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533396" w:rsidRDefault="00533396" w:rsidP="002D0B49"/>
        </w:tc>
        <w:tc>
          <w:tcPr>
            <w:tcW w:w="1985" w:type="dxa"/>
          </w:tcPr>
          <w:p w:rsidR="00533396" w:rsidRDefault="00533396" w:rsidP="002D0B49"/>
        </w:tc>
        <w:tc>
          <w:tcPr>
            <w:tcW w:w="2410" w:type="dxa"/>
          </w:tcPr>
          <w:p w:rsidR="00533396" w:rsidRDefault="00533396" w:rsidP="002D0B49"/>
        </w:tc>
        <w:tc>
          <w:tcPr>
            <w:tcW w:w="2126" w:type="dxa"/>
          </w:tcPr>
          <w:p w:rsidR="00533396" w:rsidRDefault="00533396" w:rsidP="002D0B49"/>
        </w:tc>
        <w:tc>
          <w:tcPr>
            <w:tcW w:w="1630" w:type="dxa"/>
            <w:vMerge w:val="restart"/>
          </w:tcPr>
          <w:p w:rsidR="00533396" w:rsidRDefault="00533396" w:rsidP="002D0B49"/>
          <w:p w:rsidR="00533396" w:rsidRDefault="00533396" w:rsidP="002D0B49"/>
          <w:p w:rsidR="00533396" w:rsidRDefault="00D402F7" w:rsidP="002D0B49">
            <w:r>
              <w:t xml:space="preserve">Use of the </w:t>
            </w:r>
            <w:r>
              <w:lastRenderedPageBreak/>
              <w:t>forms a or an according to whether the next word begins with a consonant or a vowel (for example, a rock, an open box)</w:t>
            </w:r>
          </w:p>
          <w:p w:rsidR="00533396" w:rsidRDefault="00533396" w:rsidP="002D0B49"/>
          <w:p w:rsidR="00533396" w:rsidRDefault="00533396" w:rsidP="002D0B49"/>
        </w:tc>
        <w:tc>
          <w:tcPr>
            <w:tcW w:w="1630" w:type="dxa"/>
            <w:vMerge w:val="restart"/>
          </w:tcPr>
          <w:p w:rsidR="00533396" w:rsidRDefault="00533396" w:rsidP="002D0B49"/>
          <w:p w:rsidR="00533396" w:rsidRDefault="00D402F7" w:rsidP="002D0B49">
            <w:r>
              <w:t>As above and prepositions</w:t>
            </w:r>
          </w:p>
          <w:p w:rsidR="00D402F7" w:rsidRDefault="00D402F7" w:rsidP="002D0B49">
            <w:r>
              <w:lastRenderedPageBreak/>
              <w:t>Before</w:t>
            </w:r>
          </w:p>
          <w:p w:rsidR="00D402F7" w:rsidRDefault="00D402F7" w:rsidP="002D0B49">
            <w:r>
              <w:t>After</w:t>
            </w:r>
          </w:p>
          <w:p w:rsidR="00D402F7" w:rsidRDefault="00D402F7" w:rsidP="002D0B49">
            <w:r>
              <w:t>During</w:t>
            </w:r>
          </w:p>
          <w:p w:rsidR="00D402F7" w:rsidRDefault="00D402F7" w:rsidP="002D0B49">
            <w:r>
              <w:t xml:space="preserve">In </w:t>
            </w:r>
          </w:p>
          <w:p w:rsidR="00D402F7" w:rsidRDefault="00D402F7" w:rsidP="002D0B49">
            <w:r>
              <w:t>because</w:t>
            </w:r>
          </w:p>
          <w:p w:rsidR="00533396" w:rsidRDefault="00533396" w:rsidP="002D0B49"/>
          <w:p w:rsidR="00533396" w:rsidRDefault="00533396" w:rsidP="002D0B49"/>
        </w:tc>
        <w:tc>
          <w:tcPr>
            <w:tcW w:w="1630" w:type="dxa"/>
            <w:vMerge w:val="restart"/>
          </w:tcPr>
          <w:p w:rsidR="00533396" w:rsidRDefault="00533396" w:rsidP="002D0B49"/>
          <w:p w:rsidR="00533396" w:rsidRDefault="00533396" w:rsidP="002D0B49"/>
          <w:p w:rsidR="00533396" w:rsidRDefault="00D402F7" w:rsidP="002D0B49">
            <w:r>
              <w:t>Speech marks</w:t>
            </w:r>
          </w:p>
          <w:p w:rsidR="00D402F7" w:rsidRDefault="00D402F7" w:rsidP="002D0B49"/>
          <w:p w:rsidR="00D402F7" w:rsidRDefault="00D402F7" w:rsidP="002D0B49">
            <w:r>
              <w:t>Revise year 3 content Question marks</w:t>
            </w:r>
          </w:p>
          <w:p w:rsidR="00D402F7" w:rsidRDefault="00D402F7" w:rsidP="002D0B49">
            <w:r>
              <w:t>Exclamation marks</w:t>
            </w:r>
          </w:p>
          <w:p w:rsidR="00533396" w:rsidRDefault="00D402F7" w:rsidP="00D402F7">
            <w:r>
              <w:t xml:space="preserve">Commas in lists </w:t>
            </w:r>
          </w:p>
          <w:p w:rsidR="00D402F7" w:rsidRDefault="00D402F7" w:rsidP="00D402F7"/>
          <w:p w:rsidR="00D402F7" w:rsidRDefault="00D402F7" w:rsidP="00D402F7">
            <w:r>
              <w:t>AA  speech punctuation and commas between clauses</w:t>
            </w:r>
          </w:p>
        </w:tc>
        <w:tc>
          <w:tcPr>
            <w:tcW w:w="1630" w:type="dxa"/>
            <w:vMerge w:val="restart"/>
          </w:tcPr>
          <w:p w:rsidR="00533396" w:rsidRDefault="00D402F7" w:rsidP="002D0B49">
            <w:r>
              <w:lastRenderedPageBreak/>
              <w:t>Paragraphing</w:t>
            </w:r>
          </w:p>
          <w:p w:rsidR="00533396" w:rsidRDefault="00533396" w:rsidP="002D0B49"/>
          <w:p w:rsidR="00533396" w:rsidRDefault="00533396" w:rsidP="002D0B49"/>
          <w:p w:rsidR="00533396" w:rsidRDefault="00533396" w:rsidP="00533396"/>
        </w:tc>
      </w:tr>
      <w:tr w:rsidR="00533396" w:rsidTr="00533396">
        <w:trPr>
          <w:trHeight w:val="1089"/>
        </w:trPr>
        <w:tc>
          <w:tcPr>
            <w:tcW w:w="1320" w:type="dxa"/>
            <w:vMerge/>
          </w:tcPr>
          <w:p w:rsidR="00533396" w:rsidRPr="006363D9" w:rsidRDefault="00533396" w:rsidP="00533396">
            <w:pPr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533396" w:rsidRDefault="00533396" w:rsidP="00533396">
            <w:r>
              <w:t>A walk in London</w:t>
            </w:r>
          </w:p>
        </w:tc>
        <w:tc>
          <w:tcPr>
            <w:tcW w:w="1985" w:type="dxa"/>
          </w:tcPr>
          <w:p w:rsidR="00533396" w:rsidRDefault="008766F5" w:rsidP="00533396">
            <w:r>
              <w:t xml:space="preserve">Salvatore </w:t>
            </w:r>
            <w:proofErr w:type="spellStart"/>
            <w:r>
              <w:t>Rubbino</w:t>
            </w:r>
            <w:proofErr w:type="spellEnd"/>
          </w:p>
          <w:p w:rsidR="00533396" w:rsidRDefault="00533396" w:rsidP="00533396"/>
        </w:tc>
        <w:tc>
          <w:tcPr>
            <w:tcW w:w="2410" w:type="dxa"/>
          </w:tcPr>
          <w:p w:rsidR="00533396" w:rsidRDefault="00533396" w:rsidP="00533396"/>
          <w:p w:rsidR="00533396" w:rsidRDefault="00533396" w:rsidP="00533396">
            <w:r>
              <w:t>3 weeks</w:t>
            </w:r>
          </w:p>
        </w:tc>
        <w:tc>
          <w:tcPr>
            <w:tcW w:w="2126" w:type="dxa"/>
          </w:tcPr>
          <w:p w:rsidR="00533396" w:rsidRDefault="00533396" w:rsidP="00533396">
            <w:r>
              <w:t>A walk in London</w:t>
            </w:r>
          </w:p>
        </w:tc>
        <w:tc>
          <w:tcPr>
            <w:tcW w:w="1630" w:type="dxa"/>
            <w:vMerge/>
          </w:tcPr>
          <w:p w:rsidR="00533396" w:rsidRDefault="00533396" w:rsidP="00533396"/>
        </w:tc>
        <w:tc>
          <w:tcPr>
            <w:tcW w:w="1630" w:type="dxa"/>
            <w:vMerge/>
          </w:tcPr>
          <w:p w:rsidR="00533396" w:rsidRDefault="00533396" w:rsidP="00533396"/>
        </w:tc>
        <w:tc>
          <w:tcPr>
            <w:tcW w:w="1630" w:type="dxa"/>
            <w:vMerge/>
          </w:tcPr>
          <w:p w:rsidR="00533396" w:rsidRDefault="00533396" w:rsidP="00533396"/>
        </w:tc>
        <w:tc>
          <w:tcPr>
            <w:tcW w:w="1630" w:type="dxa"/>
            <w:vMerge/>
          </w:tcPr>
          <w:p w:rsidR="00533396" w:rsidRDefault="00533396" w:rsidP="00533396"/>
        </w:tc>
      </w:tr>
      <w:tr w:rsidR="00533396" w:rsidTr="00533396">
        <w:trPr>
          <w:trHeight w:val="1089"/>
        </w:trPr>
        <w:tc>
          <w:tcPr>
            <w:tcW w:w="1320" w:type="dxa"/>
            <w:vMerge/>
          </w:tcPr>
          <w:p w:rsidR="00533396" w:rsidRPr="006363D9" w:rsidRDefault="00533396" w:rsidP="00533396">
            <w:pPr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533396" w:rsidRDefault="00533396" w:rsidP="00533396">
            <w:r>
              <w:t>Leon and the place between</w:t>
            </w:r>
          </w:p>
        </w:tc>
        <w:tc>
          <w:tcPr>
            <w:tcW w:w="1985" w:type="dxa"/>
          </w:tcPr>
          <w:p w:rsidR="00533396" w:rsidRDefault="00533396" w:rsidP="00533396">
            <w:r>
              <w:t>Graham Baker-Smith</w:t>
            </w:r>
          </w:p>
        </w:tc>
        <w:tc>
          <w:tcPr>
            <w:tcW w:w="2410" w:type="dxa"/>
          </w:tcPr>
          <w:p w:rsidR="00533396" w:rsidRDefault="00533396" w:rsidP="00533396">
            <w:r>
              <w:t>3 weeks</w:t>
            </w:r>
          </w:p>
        </w:tc>
        <w:tc>
          <w:tcPr>
            <w:tcW w:w="2126" w:type="dxa"/>
          </w:tcPr>
          <w:p w:rsidR="00533396" w:rsidRDefault="00533396" w:rsidP="00533396">
            <w:r>
              <w:t>Character and Setting</w:t>
            </w:r>
          </w:p>
          <w:p w:rsidR="00533396" w:rsidRDefault="00533396" w:rsidP="00533396"/>
          <w:p w:rsidR="00533396" w:rsidRDefault="00533396" w:rsidP="00533396">
            <w:r>
              <w:t>Narrative Fantasy</w:t>
            </w:r>
          </w:p>
          <w:p w:rsidR="00533396" w:rsidRDefault="00533396" w:rsidP="00533396"/>
          <w:p w:rsidR="00533396" w:rsidRDefault="00533396" w:rsidP="00533396">
            <w:r>
              <w:t>Recounts</w:t>
            </w:r>
          </w:p>
        </w:tc>
        <w:tc>
          <w:tcPr>
            <w:tcW w:w="1630" w:type="dxa"/>
            <w:vMerge/>
          </w:tcPr>
          <w:p w:rsidR="00533396" w:rsidRDefault="00533396" w:rsidP="00533396"/>
        </w:tc>
        <w:tc>
          <w:tcPr>
            <w:tcW w:w="1630" w:type="dxa"/>
            <w:vMerge/>
          </w:tcPr>
          <w:p w:rsidR="00533396" w:rsidRDefault="00533396" w:rsidP="00533396"/>
        </w:tc>
        <w:tc>
          <w:tcPr>
            <w:tcW w:w="1630" w:type="dxa"/>
            <w:vMerge/>
          </w:tcPr>
          <w:p w:rsidR="00533396" w:rsidRDefault="00533396" w:rsidP="00533396"/>
        </w:tc>
        <w:tc>
          <w:tcPr>
            <w:tcW w:w="1630" w:type="dxa"/>
            <w:vMerge/>
          </w:tcPr>
          <w:p w:rsidR="00533396" w:rsidRDefault="00533396" w:rsidP="00533396"/>
        </w:tc>
      </w:tr>
      <w:tr w:rsidR="00533396" w:rsidTr="00533396">
        <w:trPr>
          <w:trHeight w:val="953"/>
        </w:trPr>
        <w:tc>
          <w:tcPr>
            <w:tcW w:w="1320" w:type="dxa"/>
            <w:vMerge w:val="restart"/>
          </w:tcPr>
          <w:p w:rsidR="00533396" w:rsidRPr="006363D9" w:rsidRDefault="00533396" w:rsidP="002D0B49">
            <w:pPr>
              <w:rPr>
                <w:b/>
                <w:sz w:val="24"/>
                <w:szCs w:val="24"/>
              </w:rPr>
            </w:pPr>
            <w:r w:rsidRPr="006363D9">
              <w:rPr>
                <w:b/>
                <w:sz w:val="24"/>
                <w:szCs w:val="24"/>
              </w:rPr>
              <w:t>Spring 2</w:t>
            </w:r>
          </w:p>
          <w:p w:rsidR="00533396" w:rsidRPr="006363D9" w:rsidRDefault="00533396" w:rsidP="002D0B49">
            <w:pPr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533396" w:rsidRDefault="00533396" w:rsidP="002D0B49"/>
          <w:p w:rsidR="00533396" w:rsidRDefault="00533396" w:rsidP="002D0B49">
            <w:r>
              <w:t>Black Dog</w:t>
            </w:r>
          </w:p>
        </w:tc>
        <w:tc>
          <w:tcPr>
            <w:tcW w:w="1985" w:type="dxa"/>
          </w:tcPr>
          <w:p w:rsidR="00533396" w:rsidRDefault="00533396" w:rsidP="002D0B49"/>
          <w:p w:rsidR="00533396" w:rsidRDefault="002746F3" w:rsidP="002D0B49">
            <w:r>
              <w:t>Levi Pinfold</w:t>
            </w:r>
          </w:p>
        </w:tc>
        <w:tc>
          <w:tcPr>
            <w:tcW w:w="2410" w:type="dxa"/>
          </w:tcPr>
          <w:p w:rsidR="00533396" w:rsidRDefault="00533396" w:rsidP="002D0B49">
            <w:r>
              <w:t>3 weeks</w:t>
            </w:r>
          </w:p>
        </w:tc>
        <w:tc>
          <w:tcPr>
            <w:tcW w:w="2126" w:type="dxa"/>
          </w:tcPr>
          <w:p w:rsidR="002746F3" w:rsidRDefault="002746F3" w:rsidP="002D0B49">
            <w:r>
              <w:t>Newspaper report</w:t>
            </w:r>
          </w:p>
          <w:p w:rsidR="002746F3" w:rsidRDefault="002746F3" w:rsidP="002D0B49"/>
          <w:p w:rsidR="002746F3" w:rsidRDefault="002746F3" w:rsidP="002D0B49">
            <w:r>
              <w:t>Narrative – character description</w:t>
            </w:r>
          </w:p>
          <w:p w:rsidR="002746F3" w:rsidRDefault="002746F3" w:rsidP="002D0B49"/>
          <w:p w:rsidR="00533396" w:rsidRDefault="002746F3" w:rsidP="002D0B49">
            <w:r>
              <w:t>Narrative – stories with suspense</w:t>
            </w:r>
          </w:p>
          <w:p w:rsidR="002746F3" w:rsidRDefault="002746F3" w:rsidP="002D0B49"/>
        </w:tc>
        <w:tc>
          <w:tcPr>
            <w:tcW w:w="1630" w:type="dxa"/>
            <w:vMerge w:val="restart"/>
          </w:tcPr>
          <w:p w:rsidR="00533396" w:rsidRDefault="00533396" w:rsidP="002D0B49"/>
          <w:p w:rsidR="00533396" w:rsidRDefault="00D402F7" w:rsidP="002D0B49">
            <w:r>
              <w:t>Word families based on common words, showing how words are related in form and meaning ( for example , solve solution, solver, dissolve, insoluble</w:t>
            </w:r>
          </w:p>
          <w:p w:rsidR="00533396" w:rsidRDefault="00533396" w:rsidP="002D0B49"/>
          <w:p w:rsidR="00533396" w:rsidRDefault="00533396" w:rsidP="002D0B49"/>
        </w:tc>
        <w:tc>
          <w:tcPr>
            <w:tcW w:w="1630" w:type="dxa"/>
            <w:vMerge w:val="restart"/>
          </w:tcPr>
          <w:p w:rsidR="00533396" w:rsidRDefault="00533396" w:rsidP="002D0B49"/>
          <w:p w:rsidR="00533396" w:rsidRDefault="00D402F7" w:rsidP="002D0B49">
            <w:r>
              <w:t>Conjunctions</w:t>
            </w:r>
          </w:p>
          <w:p w:rsidR="00533396" w:rsidRDefault="00533396" w:rsidP="002D0B49"/>
          <w:p w:rsidR="00533396" w:rsidRDefault="00533396" w:rsidP="002D0B49"/>
        </w:tc>
        <w:tc>
          <w:tcPr>
            <w:tcW w:w="1630" w:type="dxa"/>
            <w:vMerge w:val="restart"/>
          </w:tcPr>
          <w:p w:rsidR="00533396" w:rsidRDefault="00533396" w:rsidP="002D0B49"/>
          <w:p w:rsidR="00533396" w:rsidRDefault="00533396" w:rsidP="002D0B49">
            <w:r>
              <w:t xml:space="preserve">Speech </w:t>
            </w:r>
          </w:p>
          <w:p w:rsidR="00533396" w:rsidRDefault="00533396" w:rsidP="002D0B49">
            <w:r>
              <w:t>Marks</w:t>
            </w:r>
          </w:p>
          <w:p w:rsidR="00533396" w:rsidRDefault="00533396" w:rsidP="002D0B49"/>
          <w:p w:rsidR="00533396" w:rsidRDefault="00533396" w:rsidP="002D0B49"/>
        </w:tc>
        <w:tc>
          <w:tcPr>
            <w:tcW w:w="1630" w:type="dxa"/>
            <w:vMerge w:val="restart"/>
          </w:tcPr>
          <w:p w:rsidR="00533396" w:rsidRDefault="00533396" w:rsidP="002D0B49"/>
          <w:p w:rsidR="00533396" w:rsidRDefault="00D402F7" w:rsidP="002D0B49">
            <w:r>
              <w:t>Paragraphing</w:t>
            </w:r>
          </w:p>
          <w:p w:rsidR="00533396" w:rsidRDefault="00533396" w:rsidP="002D0B49"/>
          <w:p w:rsidR="00533396" w:rsidRDefault="00533396" w:rsidP="00533396"/>
        </w:tc>
      </w:tr>
      <w:tr w:rsidR="00533396" w:rsidTr="00533396">
        <w:trPr>
          <w:trHeight w:val="952"/>
        </w:trPr>
        <w:tc>
          <w:tcPr>
            <w:tcW w:w="1320" w:type="dxa"/>
            <w:vMerge/>
          </w:tcPr>
          <w:p w:rsidR="00533396" w:rsidRPr="006363D9" w:rsidRDefault="00533396" w:rsidP="002D0B49">
            <w:pPr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533396" w:rsidRDefault="00F940EB" w:rsidP="002D0B49">
            <w:r>
              <w:t>The Tunnel</w:t>
            </w:r>
          </w:p>
        </w:tc>
        <w:tc>
          <w:tcPr>
            <w:tcW w:w="1985" w:type="dxa"/>
          </w:tcPr>
          <w:p w:rsidR="00533396" w:rsidRDefault="00F940EB" w:rsidP="002D0B49">
            <w:r>
              <w:t xml:space="preserve">Anthony Browne </w:t>
            </w:r>
          </w:p>
        </w:tc>
        <w:tc>
          <w:tcPr>
            <w:tcW w:w="2410" w:type="dxa"/>
          </w:tcPr>
          <w:p w:rsidR="00533396" w:rsidRDefault="00F940EB" w:rsidP="002D0B49">
            <w:r>
              <w:t>3 weeks</w:t>
            </w:r>
          </w:p>
        </w:tc>
        <w:tc>
          <w:tcPr>
            <w:tcW w:w="2126" w:type="dxa"/>
          </w:tcPr>
          <w:p w:rsidR="00F940EB" w:rsidRDefault="00F940EB" w:rsidP="002D0B49">
            <w:r>
              <w:t>Diary writing</w:t>
            </w:r>
          </w:p>
          <w:p w:rsidR="00F940EB" w:rsidRDefault="00F940EB" w:rsidP="002D0B49">
            <w:r>
              <w:t>Setting Description</w:t>
            </w:r>
          </w:p>
          <w:p w:rsidR="00F940EB" w:rsidRDefault="00F940EB" w:rsidP="002D0B49">
            <w:r>
              <w:t>Narrative Fantasy</w:t>
            </w:r>
          </w:p>
        </w:tc>
        <w:tc>
          <w:tcPr>
            <w:tcW w:w="1630" w:type="dxa"/>
            <w:vMerge/>
          </w:tcPr>
          <w:p w:rsidR="00533396" w:rsidRDefault="00533396" w:rsidP="00533396"/>
        </w:tc>
        <w:tc>
          <w:tcPr>
            <w:tcW w:w="1630" w:type="dxa"/>
            <w:vMerge/>
          </w:tcPr>
          <w:p w:rsidR="00533396" w:rsidRDefault="00533396" w:rsidP="00533396"/>
        </w:tc>
        <w:tc>
          <w:tcPr>
            <w:tcW w:w="1630" w:type="dxa"/>
            <w:vMerge/>
          </w:tcPr>
          <w:p w:rsidR="00533396" w:rsidRDefault="00533396" w:rsidP="00533396"/>
        </w:tc>
        <w:tc>
          <w:tcPr>
            <w:tcW w:w="1630" w:type="dxa"/>
            <w:vMerge/>
          </w:tcPr>
          <w:p w:rsidR="00533396" w:rsidRDefault="00533396" w:rsidP="00533396"/>
        </w:tc>
      </w:tr>
      <w:tr w:rsidR="00533396" w:rsidTr="00533396">
        <w:trPr>
          <w:trHeight w:val="953"/>
        </w:trPr>
        <w:tc>
          <w:tcPr>
            <w:tcW w:w="1320" w:type="dxa"/>
            <w:vMerge w:val="restart"/>
          </w:tcPr>
          <w:p w:rsidR="00533396" w:rsidRPr="006363D9" w:rsidRDefault="00533396" w:rsidP="002D0B49">
            <w:pPr>
              <w:rPr>
                <w:b/>
                <w:sz w:val="24"/>
                <w:szCs w:val="24"/>
              </w:rPr>
            </w:pPr>
            <w:r w:rsidRPr="006363D9">
              <w:rPr>
                <w:b/>
                <w:sz w:val="24"/>
                <w:szCs w:val="24"/>
              </w:rPr>
              <w:t>Summer 1</w:t>
            </w:r>
          </w:p>
          <w:p w:rsidR="00533396" w:rsidRPr="006363D9" w:rsidRDefault="00533396" w:rsidP="002D0B49">
            <w:pPr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533396" w:rsidRDefault="00533396" w:rsidP="002D0B49">
            <w:r>
              <w:t xml:space="preserve">The </w:t>
            </w:r>
            <w:proofErr w:type="spellStart"/>
            <w:r>
              <w:t>Pide</w:t>
            </w:r>
            <w:proofErr w:type="spellEnd"/>
            <w:r>
              <w:t xml:space="preserve"> Piper of Hamlyn</w:t>
            </w:r>
          </w:p>
          <w:p w:rsidR="00533396" w:rsidRDefault="00533396" w:rsidP="002D0B49"/>
        </w:tc>
        <w:tc>
          <w:tcPr>
            <w:tcW w:w="1985" w:type="dxa"/>
          </w:tcPr>
          <w:p w:rsidR="00533396" w:rsidRDefault="00533396" w:rsidP="002D0B49">
            <w:r>
              <w:t>Retold by</w:t>
            </w:r>
          </w:p>
          <w:p w:rsidR="00533396" w:rsidRDefault="00533396" w:rsidP="002D0B49"/>
        </w:tc>
        <w:tc>
          <w:tcPr>
            <w:tcW w:w="2410" w:type="dxa"/>
          </w:tcPr>
          <w:p w:rsidR="00533396" w:rsidRDefault="00533396" w:rsidP="002D0B49">
            <w:r>
              <w:t>3 weeks</w:t>
            </w:r>
          </w:p>
        </w:tc>
        <w:tc>
          <w:tcPr>
            <w:tcW w:w="2126" w:type="dxa"/>
          </w:tcPr>
          <w:p w:rsidR="00533396" w:rsidRDefault="00533396" w:rsidP="002D0B49">
            <w:r>
              <w:t>Version of a legend</w:t>
            </w:r>
          </w:p>
          <w:p w:rsidR="00533396" w:rsidRDefault="00533396" w:rsidP="002D0B49"/>
          <w:p w:rsidR="00533396" w:rsidRDefault="00533396" w:rsidP="002D0B49">
            <w:r>
              <w:t>Persuasive</w:t>
            </w:r>
          </w:p>
          <w:p w:rsidR="00533396" w:rsidRDefault="00533396" w:rsidP="002D0B49"/>
          <w:p w:rsidR="00533396" w:rsidRDefault="00F940EB" w:rsidP="002D0B49">
            <w:r>
              <w:t>Non – Chronological re</w:t>
            </w:r>
            <w:r w:rsidR="00533396">
              <w:t>ports</w:t>
            </w:r>
          </w:p>
        </w:tc>
        <w:tc>
          <w:tcPr>
            <w:tcW w:w="1630" w:type="dxa"/>
            <w:vMerge w:val="restart"/>
          </w:tcPr>
          <w:p w:rsidR="00533396" w:rsidRDefault="00533396" w:rsidP="002D0B49"/>
          <w:p w:rsidR="00533396" w:rsidRDefault="00D402F7" w:rsidP="002D0B49">
            <w:r>
              <w:t>Word families</w:t>
            </w:r>
          </w:p>
          <w:p w:rsidR="00533396" w:rsidRDefault="00533396" w:rsidP="002D0B49"/>
          <w:p w:rsidR="00533396" w:rsidRDefault="00533396" w:rsidP="002D0B49"/>
        </w:tc>
        <w:tc>
          <w:tcPr>
            <w:tcW w:w="1630" w:type="dxa"/>
            <w:vMerge w:val="restart"/>
          </w:tcPr>
          <w:p w:rsidR="00533396" w:rsidRDefault="00533396" w:rsidP="002D0B49"/>
          <w:p w:rsidR="00533396" w:rsidRDefault="00D402F7" w:rsidP="002D0B49">
            <w:r>
              <w:t>conjunctions</w:t>
            </w:r>
          </w:p>
          <w:p w:rsidR="00533396" w:rsidRDefault="00533396" w:rsidP="002D0B49"/>
          <w:p w:rsidR="00533396" w:rsidRDefault="00533396" w:rsidP="002D0B49"/>
        </w:tc>
        <w:tc>
          <w:tcPr>
            <w:tcW w:w="1630" w:type="dxa"/>
            <w:vMerge w:val="restart"/>
          </w:tcPr>
          <w:p w:rsidR="00533396" w:rsidRDefault="00533396" w:rsidP="002D0B49"/>
          <w:p w:rsidR="00533396" w:rsidRDefault="00533396" w:rsidP="002D0B49">
            <w:r>
              <w:t>Speech Marks</w:t>
            </w:r>
          </w:p>
          <w:p w:rsidR="00533396" w:rsidRDefault="00533396" w:rsidP="002D0B49"/>
        </w:tc>
        <w:tc>
          <w:tcPr>
            <w:tcW w:w="1630" w:type="dxa"/>
            <w:vMerge w:val="restart"/>
          </w:tcPr>
          <w:p w:rsidR="00533396" w:rsidRDefault="00533396" w:rsidP="002D0B49"/>
          <w:p w:rsidR="00533396" w:rsidRDefault="00533396" w:rsidP="002D0B49">
            <w:r>
              <w:t>Paragraphing</w:t>
            </w:r>
          </w:p>
          <w:p w:rsidR="00533396" w:rsidRDefault="00533396" w:rsidP="002D0B49"/>
          <w:p w:rsidR="00533396" w:rsidRDefault="00533396" w:rsidP="002D0B49">
            <w:r>
              <w:t>Headings and subheadings to aid presentation</w:t>
            </w:r>
          </w:p>
          <w:p w:rsidR="00533396" w:rsidRDefault="00533396" w:rsidP="002D0B49"/>
          <w:p w:rsidR="00533396" w:rsidRDefault="00533396" w:rsidP="002D0B49">
            <w:r>
              <w:t>Present perfect tense</w:t>
            </w:r>
          </w:p>
          <w:p w:rsidR="00533396" w:rsidRDefault="00533396" w:rsidP="00533396"/>
        </w:tc>
      </w:tr>
      <w:tr w:rsidR="00533396" w:rsidTr="00533396">
        <w:trPr>
          <w:trHeight w:val="952"/>
        </w:trPr>
        <w:tc>
          <w:tcPr>
            <w:tcW w:w="1320" w:type="dxa"/>
            <w:vMerge/>
          </w:tcPr>
          <w:p w:rsidR="00533396" w:rsidRPr="006363D9" w:rsidRDefault="00533396" w:rsidP="002D0B49">
            <w:pPr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533396" w:rsidRDefault="00F940EB" w:rsidP="002D0B49">
            <w:r>
              <w:t xml:space="preserve">Hansel and Gretel </w:t>
            </w:r>
          </w:p>
        </w:tc>
        <w:tc>
          <w:tcPr>
            <w:tcW w:w="1985" w:type="dxa"/>
          </w:tcPr>
          <w:p w:rsidR="00533396" w:rsidRDefault="00F940EB" w:rsidP="002D0B49">
            <w:r>
              <w:t>Retold by Anthony Brown</w:t>
            </w:r>
            <w:r w:rsidR="00D74F61">
              <w:t>e</w:t>
            </w:r>
          </w:p>
        </w:tc>
        <w:tc>
          <w:tcPr>
            <w:tcW w:w="2410" w:type="dxa"/>
          </w:tcPr>
          <w:p w:rsidR="00533396" w:rsidRDefault="00F940EB" w:rsidP="002D0B49">
            <w:r>
              <w:t>3 weeks</w:t>
            </w:r>
          </w:p>
        </w:tc>
        <w:tc>
          <w:tcPr>
            <w:tcW w:w="2126" w:type="dxa"/>
          </w:tcPr>
          <w:p w:rsidR="00533396" w:rsidRDefault="00F940EB" w:rsidP="002D0B49">
            <w:r>
              <w:t>Version of  a fairy story</w:t>
            </w:r>
          </w:p>
          <w:p w:rsidR="00F940EB" w:rsidRDefault="00F940EB" w:rsidP="002D0B49"/>
          <w:p w:rsidR="00D74F61" w:rsidRDefault="00F940EB" w:rsidP="002D0B49">
            <w:r>
              <w:t>Persuasive writing</w:t>
            </w:r>
          </w:p>
          <w:p w:rsidR="00F940EB" w:rsidRDefault="00F940EB" w:rsidP="002D0B49"/>
          <w:p w:rsidR="00F940EB" w:rsidRDefault="00F940EB" w:rsidP="002D0B49">
            <w:r>
              <w:lastRenderedPageBreak/>
              <w:t>Letters</w:t>
            </w:r>
          </w:p>
          <w:p w:rsidR="00F940EB" w:rsidRDefault="00F940EB" w:rsidP="002D0B49"/>
          <w:p w:rsidR="00F940EB" w:rsidRDefault="00F940EB" w:rsidP="002D0B49">
            <w:r>
              <w:t>Character  description</w:t>
            </w:r>
          </w:p>
        </w:tc>
        <w:tc>
          <w:tcPr>
            <w:tcW w:w="1630" w:type="dxa"/>
            <w:vMerge/>
          </w:tcPr>
          <w:p w:rsidR="00533396" w:rsidRDefault="00533396" w:rsidP="00533396"/>
        </w:tc>
        <w:tc>
          <w:tcPr>
            <w:tcW w:w="1630" w:type="dxa"/>
            <w:vMerge/>
          </w:tcPr>
          <w:p w:rsidR="00533396" w:rsidRDefault="00533396" w:rsidP="00533396"/>
        </w:tc>
        <w:tc>
          <w:tcPr>
            <w:tcW w:w="1630" w:type="dxa"/>
            <w:vMerge/>
          </w:tcPr>
          <w:p w:rsidR="00533396" w:rsidRDefault="00533396" w:rsidP="00533396"/>
        </w:tc>
        <w:tc>
          <w:tcPr>
            <w:tcW w:w="1630" w:type="dxa"/>
            <w:vMerge/>
          </w:tcPr>
          <w:p w:rsidR="00533396" w:rsidRDefault="00533396" w:rsidP="00533396"/>
        </w:tc>
      </w:tr>
      <w:tr w:rsidR="00533396" w:rsidTr="00533396">
        <w:trPr>
          <w:trHeight w:val="1635"/>
        </w:trPr>
        <w:tc>
          <w:tcPr>
            <w:tcW w:w="1320" w:type="dxa"/>
            <w:vMerge w:val="restart"/>
          </w:tcPr>
          <w:p w:rsidR="00533396" w:rsidRPr="006363D9" w:rsidRDefault="00533396" w:rsidP="002D0B49">
            <w:pPr>
              <w:rPr>
                <w:b/>
                <w:sz w:val="24"/>
                <w:szCs w:val="24"/>
              </w:rPr>
            </w:pPr>
            <w:r w:rsidRPr="006363D9">
              <w:rPr>
                <w:b/>
                <w:sz w:val="24"/>
                <w:szCs w:val="24"/>
              </w:rPr>
              <w:lastRenderedPageBreak/>
              <w:t>Summer 2</w:t>
            </w:r>
          </w:p>
          <w:p w:rsidR="00533396" w:rsidRPr="006363D9" w:rsidRDefault="00533396" w:rsidP="002D0B49">
            <w:pPr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533396" w:rsidRDefault="00533396" w:rsidP="002D0B49"/>
          <w:p w:rsidR="00533396" w:rsidRDefault="00533396" w:rsidP="002D0B49">
            <w:r>
              <w:t>The Pirate Cruncher</w:t>
            </w:r>
          </w:p>
        </w:tc>
        <w:tc>
          <w:tcPr>
            <w:tcW w:w="1985" w:type="dxa"/>
          </w:tcPr>
          <w:p w:rsidR="00533396" w:rsidRDefault="00533396" w:rsidP="002D0B49"/>
          <w:p w:rsidR="00533396" w:rsidRDefault="008766F5" w:rsidP="002D0B49">
            <w:r>
              <w:t xml:space="preserve">Jonny </w:t>
            </w:r>
            <w:proofErr w:type="spellStart"/>
            <w:r>
              <w:t>Duddle</w:t>
            </w:r>
            <w:proofErr w:type="spellEnd"/>
          </w:p>
        </w:tc>
        <w:tc>
          <w:tcPr>
            <w:tcW w:w="2410" w:type="dxa"/>
          </w:tcPr>
          <w:p w:rsidR="00533396" w:rsidRDefault="00533396" w:rsidP="002D0B49"/>
          <w:p w:rsidR="00533396" w:rsidRDefault="00F940EB" w:rsidP="002D0B49">
            <w:r>
              <w:t xml:space="preserve">2/ 3 </w:t>
            </w:r>
            <w:r w:rsidR="00533396">
              <w:t>weeks</w:t>
            </w:r>
          </w:p>
        </w:tc>
        <w:tc>
          <w:tcPr>
            <w:tcW w:w="2126" w:type="dxa"/>
          </w:tcPr>
          <w:p w:rsidR="00533396" w:rsidRDefault="00F940EB" w:rsidP="002D0B49">
            <w:r>
              <w:t>Character description</w:t>
            </w:r>
          </w:p>
          <w:p w:rsidR="00F940EB" w:rsidRDefault="00F940EB" w:rsidP="002D0B49"/>
          <w:p w:rsidR="00F940EB" w:rsidRDefault="00F940EB" w:rsidP="002D0B49">
            <w:r>
              <w:t>Narrative mystery and  adventure</w:t>
            </w:r>
          </w:p>
          <w:p w:rsidR="00F940EB" w:rsidRDefault="00F940EB" w:rsidP="002D0B49"/>
          <w:p w:rsidR="00F940EB" w:rsidRDefault="00F940EB" w:rsidP="002D0B49">
            <w:r>
              <w:t>Non-chronological report - pirates</w:t>
            </w:r>
          </w:p>
        </w:tc>
        <w:tc>
          <w:tcPr>
            <w:tcW w:w="1630" w:type="dxa"/>
            <w:vMerge w:val="restart"/>
          </w:tcPr>
          <w:p w:rsidR="00533396" w:rsidRDefault="00D402F7" w:rsidP="002D0B49">
            <w:r>
              <w:t>Word families</w:t>
            </w:r>
          </w:p>
        </w:tc>
        <w:tc>
          <w:tcPr>
            <w:tcW w:w="1630" w:type="dxa"/>
            <w:vMerge w:val="restart"/>
          </w:tcPr>
          <w:p w:rsidR="00533396" w:rsidRDefault="00D402F7" w:rsidP="002D0B49">
            <w:r>
              <w:t>conjunctions</w:t>
            </w:r>
          </w:p>
        </w:tc>
        <w:tc>
          <w:tcPr>
            <w:tcW w:w="1630" w:type="dxa"/>
            <w:vMerge w:val="restart"/>
          </w:tcPr>
          <w:p w:rsidR="00533396" w:rsidRDefault="00D402F7" w:rsidP="002D0B49">
            <w:r>
              <w:t>Speech marks</w:t>
            </w:r>
          </w:p>
        </w:tc>
        <w:tc>
          <w:tcPr>
            <w:tcW w:w="1630" w:type="dxa"/>
            <w:vMerge w:val="restart"/>
          </w:tcPr>
          <w:p w:rsidR="00533396" w:rsidRDefault="00D402F7" w:rsidP="002D0B49">
            <w:r>
              <w:t>Paragraphing</w:t>
            </w:r>
          </w:p>
          <w:p w:rsidR="00D402F7" w:rsidRDefault="00D402F7" w:rsidP="002D0B49"/>
          <w:p w:rsidR="00D402F7" w:rsidRDefault="00D402F7" w:rsidP="002D0B49">
            <w:r>
              <w:t>Present perfect</w:t>
            </w:r>
          </w:p>
        </w:tc>
      </w:tr>
      <w:tr w:rsidR="00533396" w:rsidTr="00533396">
        <w:trPr>
          <w:trHeight w:val="1634"/>
        </w:trPr>
        <w:tc>
          <w:tcPr>
            <w:tcW w:w="1320" w:type="dxa"/>
            <w:vMerge/>
          </w:tcPr>
          <w:p w:rsidR="00533396" w:rsidRPr="006363D9" w:rsidRDefault="00533396" w:rsidP="002D3A89">
            <w:pPr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533396" w:rsidRDefault="00533396" w:rsidP="002D3A89">
            <w:r>
              <w:t>Gulliver</w:t>
            </w:r>
          </w:p>
        </w:tc>
        <w:tc>
          <w:tcPr>
            <w:tcW w:w="1985" w:type="dxa"/>
          </w:tcPr>
          <w:p w:rsidR="00533396" w:rsidRDefault="00533396" w:rsidP="002D3A89">
            <w:r>
              <w:t>Retold by Martin Jenkins</w:t>
            </w:r>
          </w:p>
        </w:tc>
        <w:tc>
          <w:tcPr>
            <w:tcW w:w="2410" w:type="dxa"/>
          </w:tcPr>
          <w:p w:rsidR="00533396" w:rsidRDefault="00F940EB" w:rsidP="002D3A89">
            <w:r>
              <w:t xml:space="preserve">3/4 </w:t>
            </w:r>
            <w:r w:rsidR="00533396">
              <w:t>weeks</w:t>
            </w:r>
          </w:p>
        </w:tc>
        <w:tc>
          <w:tcPr>
            <w:tcW w:w="2126" w:type="dxa"/>
          </w:tcPr>
          <w:p w:rsidR="00533396" w:rsidRDefault="00533396" w:rsidP="002D3A89">
            <w:r>
              <w:t>Narrative  Mystery and adventure</w:t>
            </w:r>
          </w:p>
          <w:p w:rsidR="00533396" w:rsidRDefault="00533396" w:rsidP="002D3A89"/>
          <w:p w:rsidR="00533396" w:rsidRDefault="00533396" w:rsidP="002D3A89">
            <w:r>
              <w:t xml:space="preserve">Persuasive </w:t>
            </w:r>
            <w:r w:rsidR="00F940EB">
              <w:t xml:space="preserve"> writing</w:t>
            </w:r>
          </w:p>
          <w:p w:rsidR="00533396" w:rsidRDefault="00533396" w:rsidP="002D3A89"/>
          <w:p w:rsidR="00533396" w:rsidRDefault="00F940EB" w:rsidP="002D3A89">
            <w:r>
              <w:t>L</w:t>
            </w:r>
            <w:r w:rsidR="00533396">
              <w:t>etters</w:t>
            </w:r>
          </w:p>
          <w:p w:rsidR="00F940EB" w:rsidRDefault="00F940EB" w:rsidP="002D3A89"/>
          <w:p w:rsidR="00F940EB" w:rsidRDefault="00F940EB" w:rsidP="002D3A89">
            <w:r>
              <w:t>Narrative settings</w:t>
            </w:r>
          </w:p>
        </w:tc>
        <w:tc>
          <w:tcPr>
            <w:tcW w:w="1630" w:type="dxa"/>
            <w:vMerge/>
          </w:tcPr>
          <w:p w:rsidR="00533396" w:rsidRDefault="00533396" w:rsidP="002D3A89"/>
        </w:tc>
        <w:tc>
          <w:tcPr>
            <w:tcW w:w="1630" w:type="dxa"/>
            <w:vMerge/>
          </w:tcPr>
          <w:p w:rsidR="00533396" w:rsidRDefault="00533396" w:rsidP="002D3A89"/>
        </w:tc>
        <w:tc>
          <w:tcPr>
            <w:tcW w:w="1630" w:type="dxa"/>
            <w:vMerge/>
          </w:tcPr>
          <w:p w:rsidR="00533396" w:rsidRDefault="00533396" w:rsidP="002D3A89"/>
        </w:tc>
        <w:tc>
          <w:tcPr>
            <w:tcW w:w="1630" w:type="dxa"/>
            <w:vMerge/>
          </w:tcPr>
          <w:p w:rsidR="00533396" w:rsidRDefault="00533396" w:rsidP="002D3A89"/>
        </w:tc>
      </w:tr>
    </w:tbl>
    <w:p w:rsidR="00FE5F54" w:rsidRDefault="00FE5F54"/>
    <w:sectPr w:rsidR="00FE5F54" w:rsidSect="001038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63D9"/>
    <w:rsid w:val="00080F30"/>
    <w:rsid w:val="00103871"/>
    <w:rsid w:val="001550AF"/>
    <w:rsid w:val="002746F3"/>
    <w:rsid w:val="002D0B49"/>
    <w:rsid w:val="002D3A89"/>
    <w:rsid w:val="00313C29"/>
    <w:rsid w:val="00327305"/>
    <w:rsid w:val="00346351"/>
    <w:rsid w:val="003D5E1A"/>
    <w:rsid w:val="003D639A"/>
    <w:rsid w:val="004D10EB"/>
    <w:rsid w:val="004F6509"/>
    <w:rsid w:val="00533396"/>
    <w:rsid w:val="00582B77"/>
    <w:rsid w:val="005A78B2"/>
    <w:rsid w:val="005D4C2C"/>
    <w:rsid w:val="006363D9"/>
    <w:rsid w:val="006A5110"/>
    <w:rsid w:val="006A62F1"/>
    <w:rsid w:val="007163B4"/>
    <w:rsid w:val="008766F5"/>
    <w:rsid w:val="008921A6"/>
    <w:rsid w:val="00914195"/>
    <w:rsid w:val="00A60726"/>
    <w:rsid w:val="00BD36DB"/>
    <w:rsid w:val="00C912AD"/>
    <w:rsid w:val="00D402F7"/>
    <w:rsid w:val="00D74F61"/>
    <w:rsid w:val="00E65A5E"/>
    <w:rsid w:val="00EF6E20"/>
    <w:rsid w:val="00F3622B"/>
    <w:rsid w:val="00F51A89"/>
    <w:rsid w:val="00F940EB"/>
    <w:rsid w:val="00FE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3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Martyrs RC School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lpennacchia</dc:creator>
  <cp:lastModifiedBy>NJohnstone</cp:lastModifiedBy>
  <cp:revision>8</cp:revision>
  <cp:lastPrinted>2015-05-11T10:03:00Z</cp:lastPrinted>
  <dcterms:created xsi:type="dcterms:W3CDTF">2015-05-13T08:51:00Z</dcterms:created>
  <dcterms:modified xsi:type="dcterms:W3CDTF">2015-06-22T12:58:00Z</dcterms:modified>
</cp:coreProperties>
</file>