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53" w:rsidRDefault="00704153" w:rsidP="00704153">
      <w:pPr>
        <w:pStyle w:val="NoSpacing"/>
        <w:jc w:val="center"/>
        <w:rPr>
          <w:rFonts w:ascii="Maiandra GD" w:hAnsi="Maiandra GD"/>
          <w:b/>
          <w:sz w:val="32"/>
          <w:szCs w:val="32"/>
        </w:rPr>
      </w:pPr>
    </w:p>
    <w:p w:rsidR="00A56354" w:rsidRPr="005A08E7" w:rsidRDefault="00A56354" w:rsidP="00A56354">
      <w:pPr>
        <w:pStyle w:val="NoSpacing"/>
        <w:jc w:val="center"/>
        <w:rPr>
          <w:rFonts w:ascii="Maiandra GD" w:hAnsi="Maiandra GD"/>
          <w:b/>
          <w:sz w:val="32"/>
          <w:szCs w:val="32"/>
        </w:rPr>
      </w:pPr>
      <w:r w:rsidRPr="005A08E7">
        <w:rPr>
          <w:rFonts w:ascii="Maiandra GD" w:hAnsi="Maiandra GD"/>
          <w:b/>
          <w:sz w:val="32"/>
          <w:szCs w:val="32"/>
        </w:rPr>
        <w:t>English Martyrs</w:t>
      </w:r>
      <w:r w:rsidR="00AD5A8A">
        <w:rPr>
          <w:rFonts w:ascii="Maiandra GD" w:hAnsi="Maiandra GD"/>
          <w:b/>
          <w:sz w:val="32"/>
          <w:szCs w:val="32"/>
        </w:rPr>
        <w:t>’</w:t>
      </w:r>
      <w:r w:rsidRPr="005A08E7">
        <w:rPr>
          <w:rFonts w:ascii="Maiandra GD" w:hAnsi="Maiandra GD"/>
          <w:b/>
          <w:sz w:val="32"/>
          <w:szCs w:val="32"/>
        </w:rPr>
        <w:t xml:space="preserve"> Catholic Primary School</w:t>
      </w:r>
    </w:p>
    <w:p w:rsidR="00A56354" w:rsidRPr="005A08E7" w:rsidRDefault="00A56354" w:rsidP="00A56354">
      <w:pPr>
        <w:pStyle w:val="NoSpacing"/>
        <w:jc w:val="center"/>
        <w:rPr>
          <w:rFonts w:ascii="Maiandra GD" w:hAnsi="Maiandra GD"/>
          <w:b/>
          <w:sz w:val="32"/>
          <w:szCs w:val="32"/>
        </w:rPr>
      </w:pPr>
      <w:r w:rsidRPr="005A08E7">
        <w:rPr>
          <w:rFonts w:ascii="Maiandra GD" w:hAnsi="Maiandra GD"/>
          <w:b/>
          <w:sz w:val="32"/>
          <w:szCs w:val="32"/>
        </w:rPr>
        <w:t>Pupil Premium Report for Jan</w:t>
      </w:r>
      <w:r>
        <w:rPr>
          <w:rFonts w:ascii="Maiandra GD" w:hAnsi="Maiandra GD"/>
          <w:b/>
          <w:sz w:val="32"/>
          <w:szCs w:val="32"/>
        </w:rPr>
        <w:t>uary</w:t>
      </w:r>
      <w:r w:rsidRPr="005A08E7">
        <w:rPr>
          <w:rFonts w:ascii="Maiandra GD" w:hAnsi="Maiandra GD"/>
          <w:b/>
          <w:sz w:val="32"/>
          <w:szCs w:val="32"/>
        </w:rPr>
        <w:t xml:space="preserve"> 2015 – March 2015 – Spring Term</w:t>
      </w:r>
    </w:p>
    <w:tbl>
      <w:tblPr>
        <w:tblStyle w:val="TableGrid"/>
        <w:tblpPr w:leftFromText="180" w:rightFromText="180" w:vertAnchor="text" w:horzAnchor="margin" w:tblpY="128"/>
        <w:tblW w:w="0" w:type="auto"/>
        <w:tblLook w:val="04A0"/>
      </w:tblPr>
      <w:tblGrid>
        <w:gridCol w:w="9295"/>
        <w:gridCol w:w="4879"/>
      </w:tblGrid>
      <w:tr w:rsidR="00A56354" w:rsidTr="005079D1">
        <w:tc>
          <w:tcPr>
            <w:tcW w:w="14174" w:type="dxa"/>
            <w:gridSpan w:val="2"/>
            <w:shd w:val="clear" w:color="auto" w:fill="FBD4B4" w:themeFill="accent6" w:themeFillTint="66"/>
          </w:tcPr>
          <w:p w:rsidR="00A56354" w:rsidRDefault="00A56354" w:rsidP="005079D1">
            <w:pPr>
              <w:jc w:val="both"/>
              <w:rPr>
                <w:rFonts w:ascii="Maiandra GD" w:hAnsi="Maiandra GD"/>
                <w:b/>
                <w:szCs w:val="24"/>
              </w:rPr>
            </w:pPr>
            <w:r w:rsidRPr="009C62B4">
              <w:rPr>
                <w:rFonts w:ascii="Maiandra GD" w:hAnsi="Maiandra GD"/>
                <w:b/>
                <w:szCs w:val="24"/>
              </w:rPr>
              <w:t>Number of pupils and pu</w:t>
            </w:r>
            <w:r>
              <w:rPr>
                <w:rFonts w:ascii="Maiandra GD" w:hAnsi="Maiandra GD"/>
                <w:b/>
                <w:szCs w:val="24"/>
              </w:rPr>
              <w:t>pil premium grant (PPG) received</w:t>
            </w:r>
          </w:p>
          <w:p w:rsidR="00A56354" w:rsidRPr="009C62B4" w:rsidRDefault="00A56354" w:rsidP="005079D1">
            <w:pPr>
              <w:jc w:val="both"/>
              <w:rPr>
                <w:rFonts w:ascii="Maiandra GD" w:hAnsi="Maiandra GD"/>
                <w:b/>
                <w:szCs w:val="24"/>
              </w:rPr>
            </w:pPr>
          </w:p>
        </w:tc>
      </w:tr>
      <w:tr w:rsidR="00A56354" w:rsidTr="005079D1">
        <w:trPr>
          <w:trHeight w:val="545"/>
        </w:trPr>
        <w:tc>
          <w:tcPr>
            <w:tcW w:w="9295" w:type="dxa"/>
          </w:tcPr>
          <w:p w:rsidR="00A56354" w:rsidRDefault="00A56354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>Total number of pupils on roll</w:t>
            </w:r>
          </w:p>
          <w:p w:rsidR="00A56354" w:rsidRDefault="00A56354" w:rsidP="005079D1">
            <w:pPr>
              <w:jc w:val="both"/>
              <w:rPr>
                <w:rFonts w:ascii="Maiandra GD" w:hAnsi="Maiandra GD"/>
                <w:szCs w:val="24"/>
              </w:rPr>
            </w:pPr>
          </w:p>
        </w:tc>
        <w:tc>
          <w:tcPr>
            <w:tcW w:w="4879" w:type="dxa"/>
          </w:tcPr>
          <w:p w:rsidR="00A56354" w:rsidRDefault="00A56354" w:rsidP="005079D1">
            <w:pPr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              440             100%</w:t>
            </w:r>
          </w:p>
        </w:tc>
      </w:tr>
      <w:tr w:rsidR="00A56354" w:rsidTr="005079D1">
        <w:trPr>
          <w:trHeight w:val="545"/>
        </w:trPr>
        <w:tc>
          <w:tcPr>
            <w:tcW w:w="9295" w:type="dxa"/>
          </w:tcPr>
          <w:p w:rsidR="00A56354" w:rsidRDefault="00A56354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>Total number of pupils eligible</w:t>
            </w:r>
          </w:p>
          <w:p w:rsidR="00A56354" w:rsidRDefault="00A56354" w:rsidP="005079D1">
            <w:pPr>
              <w:jc w:val="both"/>
              <w:rPr>
                <w:rFonts w:ascii="Maiandra GD" w:hAnsi="Maiandra GD"/>
                <w:szCs w:val="24"/>
              </w:rPr>
            </w:pPr>
          </w:p>
        </w:tc>
        <w:tc>
          <w:tcPr>
            <w:tcW w:w="4879" w:type="dxa"/>
          </w:tcPr>
          <w:p w:rsidR="00A56354" w:rsidRDefault="00A56354" w:rsidP="005079D1">
            <w:pPr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              170              39%</w:t>
            </w:r>
          </w:p>
        </w:tc>
      </w:tr>
      <w:tr w:rsidR="00A56354" w:rsidTr="005079D1">
        <w:trPr>
          <w:trHeight w:val="545"/>
        </w:trPr>
        <w:tc>
          <w:tcPr>
            <w:tcW w:w="9295" w:type="dxa"/>
          </w:tcPr>
          <w:p w:rsidR="00A56354" w:rsidRDefault="00A56354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>Amount of PPG received per pupil</w:t>
            </w:r>
          </w:p>
        </w:tc>
        <w:tc>
          <w:tcPr>
            <w:tcW w:w="4879" w:type="dxa"/>
          </w:tcPr>
          <w:p w:rsidR="00A56354" w:rsidRDefault="00A56354" w:rsidP="005079D1">
            <w:pPr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    £1,300.00</w:t>
            </w:r>
          </w:p>
        </w:tc>
      </w:tr>
      <w:tr w:rsidR="00A56354" w:rsidTr="005079D1">
        <w:trPr>
          <w:trHeight w:val="545"/>
        </w:trPr>
        <w:tc>
          <w:tcPr>
            <w:tcW w:w="9295" w:type="dxa"/>
          </w:tcPr>
          <w:p w:rsidR="00A56354" w:rsidRDefault="00A56354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>Total allocated amount PP  received (April 2014 – March 2015)</w:t>
            </w:r>
          </w:p>
          <w:p w:rsidR="00A56354" w:rsidRDefault="00A56354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>Carry forward 2013-2014</w:t>
            </w:r>
          </w:p>
          <w:p w:rsidR="00A56354" w:rsidRDefault="00A56354" w:rsidP="005079D1">
            <w:pPr>
              <w:jc w:val="both"/>
              <w:rPr>
                <w:rFonts w:ascii="Maiandra GD" w:hAnsi="Maiandra GD"/>
                <w:szCs w:val="24"/>
              </w:rPr>
            </w:pPr>
          </w:p>
        </w:tc>
        <w:tc>
          <w:tcPr>
            <w:tcW w:w="4879" w:type="dxa"/>
          </w:tcPr>
          <w:p w:rsidR="00A56354" w:rsidRDefault="00A56354" w:rsidP="005079D1">
            <w:pPr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£221,000.00</w:t>
            </w:r>
          </w:p>
          <w:p w:rsidR="00A56354" w:rsidRDefault="00A56354" w:rsidP="005079D1">
            <w:pPr>
              <w:rPr>
                <w:rFonts w:ascii="Maiandra GD" w:hAnsi="Maiandra GD"/>
                <w:szCs w:val="24"/>
                <w:u w:val="single"/>
              </w:rPr>
            </w:pPr>
            <w:r>
              <w:rPr>
                <w:rFonts w:ascii="Maiandra GD" w:hAnsi="Maiandra GD"/>
                <w:szCs w:val="24"/>
              </w:rPr>
              <w:t xml:space="preserve"> </w:t>
            </w:r>
            <w:r w:rsidRPr="00E65163">
              <w:rPr>
                <w:rFonts w:ascii="Maiandra GD" w:hAnsi="Maiandra GD"/>
                <w:szCs w:val="24"/>
                <w:u w:val="single"/>
              </w:rPr>
              <w:t>£ 26,556.00</w:t>
            </w:r>
          </w:p>
          <w:p w:rsidR="00A56354" w:rsidRPr="00E65163" w:rsidRDefault="00A56354" w:rsidP="005079D1">
            <w:pPr>
              <w:rPr>
                <w:rFonts w:ascii="Maiandra GD" w:hAnsi="Maiandra GD"/>
                <w:szCs w:val="24"/>
              </w:rPr>
            </w:pPr>
            <w:r w:rsidRPr="00E65163">
              <w:rPr>
                <w:rFonts w:ascii="Maiandra GD" w:hAnsi="Maiandra GD"/>
                <w:szCs w:val="24"/>
              </w:rPr>
              <w:t xml:space="preserve"> £</w:t>
            </w:r>
            <w:r>
              <w:rPr>
                <w:rFonts w:ascii="Maiandra GD" w:hAnsi="Maiandra GD"/>
                <w:szCs w:val="24"/>
              </w:rPr>
              <w:t>247,556.00              100%</w:t>
            </w:r>
          </w:p>
          <w:p w:rsidR="00A56354" w:rsidRPr="00E65163" w:rsidRDefault="00A56354" w:rsidP="005079D1">
            <w:pPr>
              <w:rPr>
                <w:rFonts w:ascii="Maiandra GD" w:hAnsi="Maiandra GD"/>
                <w:szCs w:val="24"/>
                <w:u w:val="single"/>
              </w:rPr>
            </w:pPr>
          </w:p>
        </w:tc>
      </w:tr>
      <w:tr w:rsidR="00A56354" w:rsidTr="005079D1">
        <w:trPr>
          <w:trHeight w:val="545"/>
        </w:trPr>
        <w:tc>
          <w:tcPr>
            <w:tcW w:w="9295" w:type="dxa"/>
          </w:tcPr>
          <w:p w:rsidR="00A56354" w:rsidRDefault="00A56354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Total spend Spring  2014                                                                                 </w:t>
            </w:r>
          </w:p>
          <w:p w:rsidR="00A56354" w:rsidRDefault="00A56354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                                                                                                                   Spring                               </w:t>
            </w:r>
          </w:p>
          <w:p w:rsidR="00A56354" w:rsidRDefault="00A56354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                                                                                                                   Autumn</w:t>
            </w:r>
          </w:p>
          <w:p w:rsidR="00A56354" w:rsidRDefault="00A56354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                                                                                                                   Summer</w:t>
            </w:r>
          </w:p>
        </w:tc>
        <w:tc>
          <w:tcPr>
            <w:tcW w:w="4879" w:type="dxa"/>
          </w:tcPr>
          <w:p w:rsidR="00A56354" w:rsidRDefault="00A56354" w:rsidP="005079D1">
            <w:pPr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        £</w:t>
            </w:r>
          </w:p>
          <w:p w:rsidR="00A56354" w:rsidRDefault="00A56354" w:rsidP="005079D1">
            <w:pPr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 £47,550.86                 19%</w:t>
            </w:r>
          </w:p>
          <w:p w:rsidR="00A56354" w:rsidRDefault="00A56354" w:rsidP="005079D1">
            <w:pPr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 £55,539.86                 22%</w:t>
            </w:r>
          </w:p>
          <w:p w:rsidR="00A56354" w:rsidRDefault="00A56354" w:rsidP="005079D1">
            <w:pPr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 £</w:t>
            </w:r>
            <w:r w:rsidRPr="004D78E6">
              <w:rPr>
                <w:rFonts w:ascii="Maiandra GD" w:hAnsi="Maiandra GD"/>
                <w:szCs w:val="24"/>
                <w:u w:val="single"/>
              </w:rPr>
              <w:t>76,143.62</w:t>
            </w:r>
            <w:r>
              <w:rPr>
                <w:rFonts w:ascii="Maiandra GD" w:hAnsi="Maiandra GD"/>
                <w:szCs w:val="24"/>
              </w:rPr>
              <w:t xml:space="preserve">                  31%</w:t>
            </w:r>
          </w:p>
          <w:p w:rsidR="00A56354" w:rsidRDefault="00A56354" w:rsidP="005079D1">
            <w:pPr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£179,234.34                 73%</w:t>
            </w:r>
          </w:p>
        </w:tc>
      </w:tr>
      <w:tr w:rsidR="00A56354" w:rsidTr="005079D1">
        <w:trPr>
          <w:trHeight w:val="545"/>
        </w:trPr>
        <w:tc>
          <w:tcPr>
            <w:tcW w:w="9295" w:type="dxa"/>
          </w:tcPr>
          <w:p w:rsidR="00A56354" w:rsidRDefault="00A56354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Remaining PPG for financial year</w:t>
            </w:r>
          </w:p>
        </w:tc>
        <w:tc>
          <w:tcPr>
            <w:tcW w:w="4879" w:type="dxa"/>
          </w:tcPr>
          <w:p w:rsidR="00A56354" w:rsidRDefault="00A56354" w:rsidP="005079D1">
            <w:pPr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 xml:space="preserve">                      </w:t>
            </w:r>
          </w:p>
          <w:p w:rsidR="00A56354" w:rsidRPr="002C6D0E" w:rsidRDefault="00A56354" w:rsidP="005079D1">
            <w:pPr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 xml:space="preserve">  £68,321.66                 28%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9368"/>
        <w:gridCol w:w="4806"/>
      </w:tblGrid>
      <w:tr w:rsidR="00A56354" w:rsidRPr="00981179" w:rsidTr="005079D1">
        <w:tc>
          <w:tcPr>
            <w:tcW w:w="14174" w:type="dxa"/>
            <w:gridSpan w:val="2"/>
            <w:shd w:val="clear" w:color="auto" w:fill="FBD4B4" w:themeFill="accent6" w:themeFillTint="66"/>
          </w:tcPr>
          <w:p w:rsidR="00A56354" w:rsidRDefault="00A56354" w:rsidP="005079D1">
            <w:pPr>
              <w:jc w:val="both"/>
              <w:rPr>
                <w:rFonts w:ascii="Maiandra GD" w:hAnsi="Maiandra GD"/>
                <w:b/>
                <w:szCs w:val="24"/>
              </w:rPr>
            </w:pPr>
            <w:r w:rsidRPr="00981179">
              <w:rPr>
                <w:rFonts w:ascii="Maiandra GD" w:hAnsi="Maiandra GD"/>
                <w:b/>
                <w:szCs w:val="24"/>
              </w:rPr>
              <w:t>Nature of Support</w:t>
            </w:r>
            <w:r>
              <w:rPr>
                <w:rFonts w:ascii="Maiandra GD" w:hAnsi="Maiandra GD"/>
                <w:b/>
                <w:szCs w:val="24"/>
              </w:rPr>
              <w:t xml:space="preserve"> -</w:t>
            </w:r>
            <w:r w:rsidRPr="00981179">
              <w:rPr>
                <w:rFonts w:ascii="Maiandra GD" w:hAnsi="Maiandra GD"/>
                <w:b/>
                <w:szCs w:val="24"/>
              </w:rPr>
              <w:t xml:space="preserve"> Autumn Term</w:t>
            </w:r>
          </w:p>
          <w:p w:rsidR="00A56354" w:rsidRPr="00981179" w:rsidRDefault="00A56354" w:rsidP="005079D1">
            <w:pPr>
              <w:jc w:val="both"/>
              <w:rPr>
                <w:rFonts w:ascii="Maiandra GD" w:hAnsi="Maiandra GD"/>
                <w:b/>
                <w:szCs w:val="24"/>
              </w:rPr>
            </w:pPr>
          </w:p>
        </w:tc>
      </w:tr>
      <w:tr w:rsidR="00A56354" w:rsidTr="005079D1">
        <w:tc>
          <w:tcPr>
            <w:tcW w:w="9368" w:type="dxa"/>
          </w:tcPr>
          <w:p w:rsidR="00A56354" w:rsidRDefault="00A56354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>Focus on Learning in the curriculum</w:t>
            </w:r>
          </w:p>
          <w:p w:rsidR="00A56354" w:rsidRDefault="00A56354" w:rsidP="005079D1">
            <w:pPr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>Focus on social, emotional and behaviour</w:t>
            </w:r>
            <w:r>
              <w:rPr>
                <w:rFonts w:ascii="Maiandra GD" w:hAnsi="Maiandra GD"/>
                <w:szCs w:val="24"/>
              </w:rPr>
              <w:br/>
              <w:t xml:space="preserve">Focus on early interventions </w:t>
            </w:r>
            <w:r>
              <w:rPr>
                <w:rFonts w:ascii="Maiandra GD" w:hAnsi="Maiandra GD"/>
                <w:noProof/>
                <w:szCs w:val="24"/>
                <w:lang w:eastAsia="en-GB"/>
              </w:rPr>
              <w:t xml:space="preserve"> plus increase % of children working at age related expectations inreading and maths.</w:t>
            </w:r>
          </w:p>
        </w:tc>
        <w:tc>
          <w:tcPr>
            <w:tcW w:w="4806" w:type="dxa"/>
          </w:tcPr>
          <w:p w:rsidR="00A56354" w:rsidRDefault="00A56354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                                 26%</w:t>
            </w:r>
          </w:p>
          <w:p w:rsidR="00A56354" w:rsidRDefault="00A56354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                                   6%</w:t>
            </w:r>
          </w:p>
          <w:p w:rsidR="00A56354" w:rsidRDefault="00A56354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                                 60%</w:t>
            </w:r>
          </w:p>
        </w:tc>
      </w:tr>
      <w:tr w:rsidR="00A56354" w:rsidTr="005079D1">
        <w:tc>
          <w:tcPr>
            <w:tcW w:w="9368" w:type="dxa"/>
          </w:tcPr>
          <w:p w:rsidR="00A56354" w:rsidRDefault="00A56354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>Focus on developing confidence and skills in the arts</w:t>
            </w:r>
          </w:p>
        </w:tc>
        <w:tc>
          <w:tcPr>
            <w:tcW w:w="4806" w:type="dxa"/>
          </w:tcPr>
          <w:p w:rsidR="00A56354" w:rsidRDefault="00A56354" w:rsidP="005079D1">
            <w:pPr>
              <w:jc w:val="both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                                    8%</w:t>
            </w:r>
          </w:p>
        </w:tc>
      </w:tr>
    </w:tbl>
    <w:p w:rsidR="00A56354" w:rsidRDefault="00A56354" w:rsidP="00A56354">
      <w:r>
        <w:br w:type="page"/>
      </w:r>
    </w:p>
    <w:tbl>
      <w:tblPr>
        <w:tblStyle w:val="TableGrid"/>
        <w:tblW w:w="0" w:type="auto"/>
        <w:tblLook w:val="04A0"/>
      </w:tblPr>
      <w:tblGrid>
        <w:gridCol w:w="1101"/>
        <w:gridCol w:w="3118"/>
        <w:gridCol w:w="1559"/>
        <w:gridCol w:w="3686"/>
        <w:gridCol w:w="4710"/>
      </w:tblGrid>
      <w:tr w:rsidR="00A56354" w:rsidRPr="00030ECB" w:rsidTr="005079D1">
        <w:tc>
          <w:tcPr>
            <w:tcW w:w="14174" w:type="dxa"/>
            <w:gridSpan w:val="5"/>
            <w:shd w:val="clear" w:color="auto" w:fill="FBD4B4" w:themeFill="accent6" w:themeFillTint="66"/>
          </w:tcPr>
          <w:p w:rsidR="00A56354" w:rsidRPr="00030ECB" w:rsidRDefault="00A56354" w:rsidP="005079D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  <w:r w:rsidRPr="00030ECB">
              <w:rPr>
                <w:rFonts w:ascii="Maiandra GD" w:hAnsi="Maiandra GD"/>
                <w:sz w:val="36"/>
                <w:szCs w:val="36"/>
              </w:rPr>
              <w:lastRenderedPageBreak/>
              <w:t xml:space="preserve">Record of Pupil Premium Grant Spending </w:t>
            </w:r>
            <w:r>
              <w:rPr>
                <w:rFonts w:ascii="Maiandra GD" w:hAnsi="Maiandra GD"/>
                <w:sz w:val="36"/>
                <w:szCs w:val="36"/>
              </w:rPr>
              <w:t>January – March 201</w:t>
            </w:r>
            <w:r w:rsidRPr="00030ECB">
              <w:rPr>
                <w:rFonts w:ascii="Maiandra GD" w:hAnsi="Maiandra GD"/>
                <w:sz w:val="36"/>
                <w:szCs w:val="36"/>
              </w:rPr>
              <w:t>5</w:t>
            </w:r>
          </w:p>
          <w:p w:rsidR="00A56354" w:rsidRPr="00030ECB" w:rsidRDefault="00A56354" w:rsidP="005079D1">
            <w:pPr>
              <w:rPr>
                <w:rFonts w:ascii="Maiandra GD" w:hAnsi="Maiandra GD"/>
              </w:rPr>
            </w:pPr>
          </w:p>
        </w:tc>
      </w:tr>
      <w:tr w:rsidR="00A56354" w:rsidRPr="00030ECB" w:rsidTr="005079D1">
        <w:tc>
          <w:tcPr>
            <w:tcW w:w="1101" w:type="dxa"/>
            <w:shd w:val="clear" w:color="auto" w:fill="FBD4B4" w:themeFill="accent6" w:themeFillTint="66"/>
          </w:tcPr>
          <w:p w:rsidR="00A56354" w:rsidRPr="00030ECB" w:rsidRDefault="00A56354" w:rsidP="005079D1">
            <w:pPr>
              <w:jc w:val="center"/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>Focus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A56354" w:rsidRPr="00030ECB" w:rsidRDefault="00A56354" w:rsidP="005079D1">
            <w:pPr>
              <w:jc w:val="center"/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>Intervention/item/project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A56354" w:rsidRPr="00030ECB" w:rsidRDefault="00A56354" w:rsidP="005079D1">
            <w:pPr>
              <w:jc w:val="center"/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>Cost</w:t>
            </w:r>
          </w:p>
        </w:tc>
        <w:tc>
          <w:tcPr>
            <w:tcW w:w="3686" w:type="dxa"/>
            <w:shd w:val="clear" w:color="auto" w:fill="FBD4B4" w:themeFill="accent6" w:themeFillTint="66"/>
          </w:tcPr>
          <w:p w:rsidR="00A56354" w:rsidRPr="00030ECB" w:rsidRDefault="00A56354" w:rsidP="005079D1">
            <w:pPr>
              <w:jc w:val="center"/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>Objective</w:t>
            </w:r>
          </w:p>
        </w:tc>
        <w:tc>
          <w:tcPr>
            <w:tcW w:w="4710" w:type="dxa"/>
            <w:shd w:val="clear" w:color="auto" w:fill="FBD4B4" w:themeFill="accent6" w:themeFillTint="66"/>
          </w:tcPr>
          <w:p w:rsidR="00A56354" w:rsidRPr="00030ECB" w:rsidRDefault="00A56354" w:rsidP="005079D1">
            <w:pPr>
              <w:jc w:val="center"/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>Impact</w:t>
            </w:r>
          </w:p>
        </w:tc>
      </w:tr>
      <w:tr w:rsidR="00A56354" w:rsidRPr="00030ECB" w:rsidTr="005079D1">
        <w:tc>
          <w:tcPr>
            <w:tcW w:w="1101" w:type="dxa"/>
          </w:tcPr>
          <w:p w:rsidR="00A56354" w:rsidRPr="00030ECB" w:rsidRDefault="00A56354" w:rsidP="005079D1">
            <w:pPr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>Y6</w:t>
            </w:r>
          </w:p>
        </w:tc>
        <w:tc>
          <w:tcPr>
            <w:tcW w:w="3118" w:type="dxa"/>
          </w:tcPr>
          <w:p w:rsidR="00A56354" w:rsidRPr="00030ECB" w:rsidRDefault="00A56354" w:rsidP="005079D1">
            <w:pPr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>1:1 for PP pupils in year 6 for reading, writing and maths for 2 days per week.</w:t>
            </w:r>
          </w:p>
          <w:p w:rsidR="00A56354" w:rsidRPr="00030ECB" w:rsidRDefault="00A56354" w:rsidP="005079D1">
            <w:pPr>
              <w:rPr>
                <w:rFonts w:ascii="Maiandra GD" w:hAnsi="Maiandra GD"/>
              </w:rPr>
            </w:pPr>
          </w:p>
        </w:tc>
        <w:tc>
          <w:tcPr>
            <w:tcW w:w="1559" w:type="dxa"/>
          </w:tcPr>
          <w:p w:rsidR="00A56354" w:rsidRPr="00030ECB" w:rsidRDefault="00A56354" w:rsidP="005079D1">
            <w:pPr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 xml:space="preserve"> </w:t>
            </w:r>
            <w:r w:rsidRPr="00081003">
              <w:rPr>
                <w:rFonts w:ascii="Maiandra GD" w:hAnsi="Maiandra GD"/>
                <w:color w:val="000000" w:themeColor="text1"/>
              </w:rPr>
              <w:t xml:space="preserve">£3,520.00  </w:t>
            </w:r>
            <w:r>
              <w:rPr>
                <w:rFonts w:ascii="Maiandra GD" w:hAnsi="Maiandra GD"/>
                <w:color w:val="000000" w:themeColor="text1"/>
              </w:rPr>
              <w:t xml:space="preserve">  </w:t>
            </w:r>
          </w:p>
        </w:tc>
        <w:tc>
          <w:tcPr>
            <w:tcW w:w="3686" w:type="dxa"/>
          </w:tcPr>
          <w:p w:rsidR="00A56354" w:rsidRPr="00FF7A13" w:rsidRDefault="00A56354" w:rsidP="005079D1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 provide o</w:t>
            </w:r>
            <w:r w:rsidRPr="00FF7A13">
              <w:rPr>
                <w:rFonts w:ascii="Maiandra GD" w:hAnsi="Maiandra GD"/>
              </w:rPr>
              <w:t>ne to one targeted support with a more intensive programme of support to narrow the gap in their learning.</w:t>
            </w:r>
            <w:r>
              <w:rPr>
                <w:rFonts w:ascii="Maiandra GD" w:hAnsi="Maiandra GD"/>
              </w:rPr>
              <w:t xml:space="preserve">  Children expected to make accelerated progress of at least 3 sub levels progress.</w:t>
            </w:r>
          </w:p>
          <w:p w:rsidR="00A56354" w:rsidRPr="00030ECB" w:rsidRDefault="00A56354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 increase pupil confidence.</w:t>
            </w:r>
          </w:p>
        </w:tc>
        <w:tc>
          <w:tcPr>
            <w:tcW w:w="4710" w:type="dxa"/>
          </w:tcPr>
          <w:p w:rsidR="00A56354" w:rsidRDefault="00A56354" w:rsidP="005079D1">
            <w:pPr>
              <w:autoSpaceDE w:val="0"/>
              <w:autoSpaceDN w:val="0"/>
              <w:adjustRightInd w:val="0"/>
              <w:rPr>
                <w:rFonts w:ascii="Maiandra GD" w:hAnsi="Maiandra GD" w:cs="Calibri"/>
                <w:szCs w:val="24"/>
              </w:rPr>
            </w:pPr>
            <w:r>
              <w:rPr>
                <w:rFonts w:ascii="Maiandra GD" w:hAnsi="Maiandra GD" w:cs="Calibri"/>
                <w:szCs w:val="24"/>
              </w:rPr>
              <w:t>Increased attainment and progress in reading, writing and maths at KS2 (assessment data.</w:t>
            </w:r>
          </w:p>
          <w:p w:rsidR="00A56354" w:rsidRDefault="00A56354" w:rsidP="005079D1">
            <w:pPr>
              <w:autoSpaceDE w:val="0"/>
              <w:autoSpaceDN w:val="0"/>
              <w:adjustRightInd w:val="0"/>
              <w:rPr>
                <w:rFonts w:ascii="Maiandra GD" w:hAnsi="Maiandra GD" w:cs="Calibri"/>
                <w:szCs w:val="24"/>
              </w:rPr>
            </w:pPr>
            <w:r>
              <w:rPr>
                <w:rFonts w:ascii="Maiandra GD" w:hAnsi="Maiandra GD" w:cs="Calibri"/>
                <w:szCs w:val="24"/>
              </w:rPr>
              <w:t>Progress in school was at/above prediction.</w:t>
            </w:r>
          </w:p>
          <w:p w:rsidR="00A56354" w:rsidRPr="00D80E69" w:rsidRDefault="00A56354" w:rsidP="005079D1">
            <w:pPr>
              <w:pStyle w:val="Default"/>
              <w:rPr>
                <w:rFonts w:ascii="Maiandra GD" w:hAnsi="Maiandra GD" w:cs="Arial"/>
              </w:rPr>
            </w:pPr>
            <w:r w:rsidRPr="00A47659">
              <w:rPr>
                <w:rFonts w:ascii="Maiandra GD" w:hAnsi="Maiandra GD"/>
              </w:rPr>
              <w:t xml:space="preserve">Can talk more confidently about where they are and next steps for improvement </w:t>
            </w:r>
          </w:p>
          <w:p w:rsidR="00A56354" w:rsidRPr="00D80E69" w:rsidRDefault="00A56354" w:rsidP="005079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A56354" w:rsidRPr="00D80E69" w:rsidTr="005079D1">
              <w:trPr>
                <w:trHeight w:val="322"/>
              </w:trPr>
              <w:tc>
                <w:tcPr>
                  <w:tcW w:w="0" w:type="auto"/>
                </w:tcPr>
                <w:p w:rsidR="00A56354" w:rsidRPr="00D80E69" w:rsidRDefault="00A56354" w:rsidP="005079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D80E69">
                    <w:rPr>
                      <w:rFonts w:ascii="Arial" w:hAnsi="Arial" w:cs="Arial"/>
                      <w:color w:val="000000"/>
                      <w:szCs w:val="24"/>
                    </w:rPr>
                    <w:t xml:space="preserve"> </w:t>
                  </w:r>
                </w:p>
              </w:tc>
            </w:tr>
          </w:tbl>
          <w:p w:rsidR="00A56354" w:rsidRPr="00030ECB" w:rsidRDefault="00A56354" w:rsidP="005079D1">
            <w:pPr>
              <w:rPr>
                <w:rFonts w:ascii="Maiandra GD" w:hAnsi="Maiandra GD"/>
              </w:rPr>
            </w:pPr>
          </w:p>
        </w:tc>
      </w:tr>
      <w:tr w:rsidR="00A56354" w:rsidRPr="00030ECB" w:rsidTr="005079D1">
        <w:tc>
          <w:tcPr>
            <w:tcW w:w="1101" w:type="dxa"/>
          </w:tcPr>
          <w:p w:rsidR="00A56354" w:rsidRPr="00030ECB" w:rsidRDefault="00A56354" w:rsidP="005079D1">
            <w:pPr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>Y6</w:t>
            </w:r>
          </w:p>
        </w:tc>
        <w:tc>
          <w:tcPr>
            <w:tcW w:w="3118" w:type="dxa"/>
          </w:tcPr>
          <w:p w:rsidR="00A56354" w:rsidRPr="00030ECB" w:rsidRDefault="00A56354" w:rsidP="005079D1">
            <w:pPr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>Small intervention groups in Y5/6</w:t>
            </w:r>
          </w:p>
        </w:tc>
        <w:tc>
          <w:tcPr>
            <w:tcW w:w="1559" w:type="dxa"/>
          </w:tcPr>
          <w:p w:rsidR="00A56354" w:rsidRPr="00030ECB" w:rsidRDefault="00A56354" w:rsidP="005079D1">
            <w:pPr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  <w:color w:val="000000" w:themeColor="text1"/>
              </w:rPr>
              <w:t xml:space="preserve"> </w:t>
            </w:r>
            <w:r>
              <w:rPr>
                <w:rFonts w:ascii="Maiandra GD" w:hAnsi="Maiandra GD"/>
                <w:color w:val="000000" w:themeColor="text1"/>
              </w:rPr>
              <w:t xml:space="preserve">£9,075.00   </w:t>
            </w:r>
          </w:p>
        </w:tc>
        <w:tc>
          <w:tcPr>
            <w:tcW w:w="3686" w:type="dxa"/>
          </w:tcPr>
          <w:p w:rsidR="00A56354" w:rsidRDefault="00A56354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 increase pupils understanding of English and GPS to raise their attainment level by working in small groups and to attain end of year targets.</w:t>
            </w:r>
          </w:p>
          <w:p w:rsidR="00A56354" w:rsidRDefault="00A56354" w:rsidP="005079D1">
            <w:pPr>
              <w:rPr>
                <w:rFonts w:ascii="Maiandra GD" w:hAnsi="Maiandra GD"/>
              </w:rPr>
            </w:pPr>
          </w:p>
          <w:p w:rsidR="00A56354" w:rsidRDefault="00A56354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Progress evidenced through Average Point scores and end of Key Stage data.</w:t>
            </w:r>
          </w:p>
          <w:p w:rsidR="00A56354" w:rsidRPr="00D80E69" w:rsidRDefault="00A56354" w:rsidP="005079D1">
            <w:pPr>
              <w:rPr>
                <w:rFonts w:ascii="Arial" w:hAnsi="Arial" w:cs="Arial"/>
              </w:rPr>
            </w:pPr>
            <w:r>
              <w:rPr>
                <w:rFonts w:ascii="Maiandra GD" w:hAnsi="Maiandra GD"/>
              </w:rPr>
              <w:t xml:space="preserve">To increase pupil confidence.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A56354" w:rsidRPr="00D80E69" w:rsidTr="005079D1">
              <w:trPr>
                <w:trHeight w:val="668"/>
              </w:trPr>
              <w:tc>
                <w:tcPr>
                  <w:tcW w:w="0" w:type="auto"/>
                </w:tcPr>
                <w:p w:rsidR="00A56354" w:rsidRPr="00D80E69" w:rsidRDefault="00A56354" w:rsidP="005079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A56354" w:rsidRPr="00030ECB" w:rsidRDefault="00A56354" w:rsidP="005079D1">
            <w:pPr>
              <w:rPr>
                <w:rFonts w:ascii="Maiandra GD" w:hAnsi="Maiandra GD"/>
              </w:rPr>
            </w:pPr>
          </w:p>
        </w:tc>
        <w:tc>
          <w:tcPr>
            <w:tcW w:w="4710" w:type="dxa"/>
          </w:tcPr>
          <w:p w:rsidR="00A56354" w:rsidRDefault="00A56354" w:rsidP="005079D1">
            <w:pPr>
              <w:autoSpaceDE w:val="0"/>
              <w:autoSpaceDN w:val="0"/>
              <w:adjustRightInd w:val="0"/>
              <w:rPr>
                <w:rFonts w:ascii="Maiandra GD" w:hAnsi="Maiandra GD" w:cs="Calibri"/>
                <w:szCs w:val="24"/>
              </w:rPr>
            </w:pPr>
            <w:r>
              <w:rPr>
                <w:rFonts w:ascii="Maiandra GD" w:hAnsi="Maiandra GD" w:cs="Calibri"/>
                <w:szCs w:val="24"/>
              </w:rPr>
              <w:t>Y6 Progress in school was at/above prediction.</w:t>
            </w:r>
          </w:p>
          <w:p w:rsidR="00A56354" w:rsidRDefault="00A56354" w:rsidP="005079D1">
            <w:pPr>
              <w:rPr>
                <w:rFonts w:ascii="Maiandra GD" w:hAnsi="Maiandra GD"/>
              </w:rPr>
            </w:pPr>
          </w:p>
          <w:p w:rsidR="00A56354" w:rsidRPr="00030ECB" w:rsidRDefault="00A56354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Y5 progress was at a slower pace and highlighted the need to start teaching intervention at a lower starting point.</w:t>
            </w:r>
          </w:p>
        </w:tc>
      </w:tr>
      <w:tr w:rsidR="00A56354" w:rsidRPr="00030ECB" w:rsidTr="005079D1">
        <w:trPr>
          <w:trHeight w:val="1817"/>
        </w:trPr>
        <w:tc>
          <w:tcPr>
            <w:tcW w:w="1101" w:type="dxa"/>
          </w:tcPr>
          <w:p w:rsidR="00A56354" w:rsidRPr="00030ECB" w:rsidRDefault="00A56354" w:rsidP="005079D1">
            <w:pPr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>Early years</w:t>
            </w:r>
          </w:p>
        </w:tc>
        <w:tc>
          <w:tcPr>
            <w:tcW w:w="3118" w:type="dxa"/>
          </w:tcPr>
          <w:p w:rsidR="00A56354" w:rsidRPr="00030ECB" w:rsidRDefault="00A56354" w:rsidP="005079D1">
            <w:pPr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>Additional TAs to support pupils  to improve the quality of learning through small group work – Read, Write phonics and Speech and Language</w:t>
            </w:r>
          </w:p>
        </w:tc>
        <w:tc>
          <w:tcPr>
            <w:tcW w:w="1559" w:type="dxa"/>
          </w:tcPr>
          <w:p w:rsidR="00A56354" w:rsidRPr="00030ECB" w:rsidRDefault="00A56354" w:rsidP="005079D1">
            <w:pPr>
              <w:rPr>
                <w:rFonts w:ascii="Maiandra GD" w:hAnsi="Maiandra GD"/>
              </w:rPr>
            </w:pPr>
            <w:r w:rsidRPr="00030ECB">
              <w:rPr>
                <w:rFonts w:ascii="Maiandra GD" w:hAnsi="Maiandra GD"/>
              </w:rPr>
              <w:t xml:space="preserve">£ </w:t>
            </w:r>
            <w:r>
              <w:rPr>
                <w:rFonts w:ascii="Maiandra GD" w:hAnsi="Maiandra GD"/>
              </w:rPr>
              <w:t xml:space="preserve">28,608.00      </w:t>
            </w:r>
          </w:p>
        </w:tc>
        <w:tc>
          <w:tcPr>
            <w:tcW w:w="3686" w:type="dxa"/>
          </w:tcPr>
          <w:p w:rsidR="00A56354" w:rsidRDefault="00A56354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To improve basic language skills and building vocabulary.  Building basic literacy and numeracy skills.  Building social and emotional skills so children are more ready to learn. </w:t>
            </w:r>
          </w:p>
          <w:p w:rsidR="00A56354" w:rsidRPr="00030ECB" w:rsidRDefault="00A56354" w:rsidP="005079D1">
            <w:pPr>
              <w:rPr>
                <w:rFonts w:ascii="Maiandra GD" w:hAnsi="Maiandra GD"/>
              </w:rPr>
            </w:pPr>
          </w:p>
        </w:tc>
        <w:tc>
          <w:tcPr>
            <w:tcW w:w="4710" w:type="dxa"/>
          </w:tcPr>
          <w:p w:rsidR="00A56354" w:rsidRDefault="00A56354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Increased % of pupils achieving a GLD. Improved communication skills (through discussions, observations and assessment data).</w:t>
            </w:r>
          </w:p>
          <w:p w:rsidR="00A56354" w:rsidRPr="00030ECB" w:rsidRDefault="00A56354" w:rsidP="005079D1">
            <w:pPr>
              <w:rPr>
                <w:rFonts w:ascii="Maiandra GD" w:hAnsi="Maiandra GD"/>
              </w:rPr>
            </w:pPr>
          </w:p>
        </w:tc>
      </w:tr>
      <w:tr w:rsidR="00A56354" w:rsidRPr="00030ECB" w:rsidTr="005079D1">
        <w:tc>
          <w:tcPr>
            <w:tcW w:w="1101" w:type="dxa"/>
          </w:tcPr>
          <w:p w:rsidR="00A56354" w:rsidRPr="00030ECB" w:rsidRDefault="00A56354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Lunch time – all years</w:t>
            </w:r>
          </w:p>
        </w:tc>
        <w:tc>
          <w:tcPr>
            <w:tcW w:w="3118" w:type="dxa"/>
          </w:tcPr>
          <w:p w:rsidR="00A56354" w:rsidRPr="00030ECB" w:rsidRDefault="00A56354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Increased ratio of midday supervisors to children.</w:t>
            </w:r>
          </w:p>
        </w:tc>
        <w:tc>
          <w:tcPr>
            <w:tcW w:w="1559" w:type="dxa"/>
          </w:tcPr>
          <w:p w:rsidR="00A56354" w:rsidRPr="00030ECB" w:rsidRDefault="00A56354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£2,823.00         </w:t>
            </w:r>
          </w:p>
        </w:tc>
        <w:tc>
          <w:tcPr>
            <w:tcW w:w="3686" w:type="dxa"/>
          </w:tcPr>
          <w:p w:rsidR="00A56354" w:rsidRPr="00030ECB" w:rsidRDefault="00A56354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 minimise</w:t>
            </w:r>
            <w:r w:rsidRPr="000845B1">
              <w:rPr>
                <w:rFonts w:ascii="Maiandra GD" w:hAnsi="Maiandra GD"/>
              </w:rPr>
              <w:t xml:space="preserve"> the impact of emotional and behavioural barriers to learning.</w:t>
            </w:r>
          </w:p>
        </w:tc>
        <w:tc>
          <w:tcPr>
            <w:tcW w:w="4710" w:type="dxa"/>
          </w:tcPr>
          <w:p w:rsidR="00A56354" w:rsidRDefault="00A56354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Children more settled after lunch time play and more ready to learn.</w:t>
            </w:r>
          </w:p>
          <w:p w:rsidR="00A56354" w:rsidRDefault="00A56354" w:rsidP="005079D1">
            <w:pPr>
              <w:rPr>
                <w:rFonts w:ascii="Maiandra GD" w:hAnsi="Maiandra GD"/>
              </w:rPr>
            </w:pPr>
          </w:p>
          <w:p w:rsidR="00A56354" w:rsidRPr="00030ECB" w:rsidRDefault="00A56354" w:rsidP="005079D1">
            <w:pPr>
              <w:rPr>
                <w:rFonts w:ascii="Maiandra GD" w:hAnsi="Maiandra GD"/>
              </w:rPr>
            </w:pPr>
          </w:p>
        </w:tc>
      </w:tr>
      <w:tr w:rsidR="00A56354" w:rsidRPr="00030ECB" w:rsidTr="005079D1">
        <w:tc>
          <w:tcPr>
            <w:tcW w:w="1101" w:type="dxa"/>
          </w:tcPr>
          <w:p w:rsidR="00A56354" w:rsidRPr="00030ECB" w:rsidRDefault="00A56354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>Y3-6</w:t>
            </w:r>
          </w:p>
        </w:tc>
        <w:tc>
          <w:tcPr>
            <w:tcW w:w="3118" w:type="dxa"/>
          </w:tcPr>
          <w:p w:rsidR="00A56354" w:rsidRPr="00030ECB" w:rsidRDefault="00A56354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Employ a part time music teacher </w:t>
            </w:r>
          </w:p>
        </w:tc>
        <w:tc>
          <w:tcPr>
            <w:tcW w:w="1559" w:type="dxa"/>
          </w:tcPr>
          <w:p w:rsidR="00A56354" w:rsidRPr="00030ECB" w:rsidRDefault="00A56354" w:rsidP="005079D1">
            <w:pPr>
              <w:rPr>
                <w:rFonts w:ascii="Maiandra GD" w:hAnsi="Maiandra GD"/>
              </w:rPr>
            </w:pPr>
            <w:r w:rsidRPr="000845B1">
              <w:rPr>
                <w:rFonts w:ascii="Maiandra GD" w:hAnsi="Maiandra GD"/>
              </w:rPr>
              <w:t>£</w:t>
            </w:r>
            <w:r>
              <w:rPr>
                <w:rFonts w:ascii="Maiandra GD" w:hAnsi="Maiandra GD"/>
              </w:rPr>
              <w:t xml:space="preserve">2,799.86        </w:t>
            </w:r>
          </w:p>
        </w:tc>
        <w:tc>
          <w:tcPr>
            <w:tcW w:w="3686" w:type="dxa"/>
          </w:tcPr>
          <w:p w:rsidR="00A56354" w:rsidRPr="000845B1" w:rsidRDefault="00A56354" w:rsidP="005079D1">
            <w:pPr>
              <w:rPr>
                <w:rFonts w:ascii="Maiandra GD" w:hAnsi="Maiandra GD"/>
              </w:rPr>
            </w:pPr>
            <w:r w:rsidRPr="000845B1">
              <w:rPr>
                <w:rFonts w:ascii="Maiandra GD" w:hAnsi="Maiandra GD"/>
              </w:rPr>
              <w:t>Increasing access to the arts – including individual and group music tuition.</w:t>
            </w:r>
          </w:p>
          <w:p w:rsidR="00A56354" w:rsidRPr="00030ECB" w:rsidRDefault="00A56354" w:rsidP="005079D1">
            <w:pPr>
              <w:rPr>
                <w:rFonts w:ascii="Maiandra GD" w:hAnsi="Maiandra GD"/>
              </w:rPr>
            </w:pPr>
          </w:p>
        </w:tc>
        <w:tc>
          <w:tcPr>
            <w:tcW w:w="4710" w:type="dxa"/>
          </w:tcPr>
          <w:p w:rsidR="00A56354" w:rsidRPr="00030ECB" w:rsidRDefault="00A56354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Children can read music , play an instrument and within an Orchestra and pass graded Music exams</w:t>
            </w:r>
          </w:p>
        </w:tc>
      </w:tr>
      <w:tr w:rsidR="00A56354" w:rsidTr="005079D1">
        <w:tc>
          <w:tcPr>
            <w:tcW w:w="1101" w:type="dxa"/>
          </w:tcPr>
          <w:p w:rsidR="00A56354" w:rsidRPr="00030ECB" w:rsidRDefault="00A56354" w:rsidP="005079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All years</w:t>
            </w:r>
          </w:p>
        </w:tc>
        <w:tc>
          <w:tcPr>
            <w:tcW w:w="3118" w:type="dxa"/>
          </w:tcPr>
          <w:p w:rsidR="00A56354" w:rsidRPr="000845B1" w:rsidRDefault="00A56354" w:rsidP="005079D1">
            <w:pPr>
              <w:jc w:val="both"/>
              <w:rPr>
                <w:rFonts w:ascii="Maiandra GD" w:hAnsi="Maiandra GD"/>
              </w:rPr>
            </w:pPr>
            <w:r w:rsidRPr="000845B1">
              <w:rPr>
                <w:rFonts w:ascii="Maiandra GD" w:hAnsi="Maiandra GD"/>
              </w:rPr>
              <w:t xml:space="preserve">Sports, drama, dance, reading, writing, art </w:t>
            </w:r>
          </w:p>
          <w:p w:rsidR="00A56354" w:rsidRPr="00030ECB" w:rsidRDefault="00A56354" w:rsidP="005079D1">
            <w:pPr>
              <w:rPr>
                <w:rFonts w:ascii="Maiandra GD" w:hAnsi="Maiandra GD"/>
              </w:rPr>
            </w:pPr>
            <w:r w:rsidRPr="000845B1">
              <w:rPr>
                <w:rFonts w:ascii="Maiandra GD" w:hAnsi="Maiandra GD"/>
              </w:rPr>
              <w:t>&amp; cooking</w:t>
            </w:r>
          </w:p>
        </w:tc>
        <w:tc>
          <w:tcPr>
            <w:tcW w:w="1559" w:type="dxa"/>
          </w:tcPr>
          <w:p w:rsidR="00A56354" w:rsidRPr="00030ECB" w:rsidRDefault="00A56354" w:rsidP="005079D1">
            <w:pPr>
              <w:rPr>
                <w:rFonts w:ascii="Maiandra GD" w:hAnsi="Maiandra GD"/>
              </w:rPr>
            </w:pPr>
            <w:r w:rsidRPr="000845B1">
              <w:rPr>
                <w:rFonts w:ascii="Maiandra GD" w:hAnsi="Maiandra GD"/>
              </w:rPr>
              <w:t>£</w:t>
            </w:r>
            <w:r>
              <w:rPr>
                <w:rFonts w:ascii="Maiandra GD" w:hAnsi="Maiandra GD"/>
              </w:rPr>
              <w:t xml:space="preserve">725.00           </w:t>
            </w:r>
          </w:p>
        </w:tc>
        <w:tc>
          <w:tcPr>
            <w:tcW w:w="3686" w:type="dxa"/>
          </w:tcPr>
          <w:p w:rsidR="00A56354" w:rsidRPr="000651E9" w:rsidRDefault="00A56354" w:rsidP="005079D1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To give access to a range of curricular activities which broaden life experiences. </w:t>
            </w:r>
          </w:p>
          <w:p w:rsidR="00A56354" w:rsidRDefault="00A56354" w:rsidP="005079D1">
            <w:pPr>
              <w:pStyle w:val="Default"/>
              <w:rPr>
                <w:sz w:val="20"/>
                <w:szCs w:val="20"/>
              </w:rPr>
            </w:pPr>
          </w:p>
          <w:p w:rsidR="00A56354" w:rsidRDefault="00A56354" w:rsidP="005079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10" w:type="dxa"/>
          </w:tcPr>
          <w:p w:rsidR="00A56354" w:rsidRPr="00904409" w:rsidRDefault="00A56354" w:rsidP="005079D1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Children have experienced events in and beyond school which have broadened their experiences.</w:t>
            </w:r>
          </w:p>
          <w:p w:rsidR="00A56354" w:rsidRDefault="00A56354" w:rsidP="005079D1">
            <w:pPr>
              <w:pStyle w:val="Default"/>
              <w:rPr>
                <w:sz w:val="20"/>
                <w:szCs w:val="20"/>
              </w:rPr>
            </w:pPr>
          </w:p>
          <w:p w:rsidR="00A56354" w:rsidRDefault="00A56354" w:rsidP="005079D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56354" w:rsidRDefault="00A56354" w:rsidP="00A56354"/>
    <w:sectPr w:rsidR="00A56354" w:rsidSect="00CD6A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D6AB8"/>
    <w:rsid w:val="001C219C"/>
    <w:rsid w:val="004A7A0B"/>
    <w:rsid w:val="005B4574"/>
    <w:rsid w:val="005D6041"/>
    <w:rsid w:val="00704153"/>
    <w:rsid w:val="009A2AED"/>
    <w:rsid w:val="00A56354"/>
    <w:rsid w:val="00AD5A8A"/>
    <w:rsid w:val="00BA4155"/>
    <w:rsid w:val="00CD6AB8"/>
    <w:rsid w:val="00DA733D"/>
    <w:rsid w:val="00F7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6A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NoSpacing">
    <w:name w:val="No Spacing"/>
    <w:uiPriority w:val="1"/>
    <w:qFormat/>
    <w:rsid w:val="00CD6A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3435</Characters>
  <Application>Microsoft Office Word</Application>
  <DocSecurity>0</DocSecurity>
  <Lines>28</Lines>
  <Paragraphs>8</Paragraphs>
  <ScaleCrop>false</ScaleCrop>
  <Company>English Martyrs RC School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jmintram</dc:creator>
  <cp:lastModifiedBy>NJohnstone</cp:lastModifiedBy>
  <cp:revision>2</cp:revision>
  <dcterms:created xsi:type="dcterms:W3CDTF">2015-09-04T11:19:00Z</dcterms:created>
  <dcterms:modified xsi:type="dcterms:W3CDTF">2015-09-04T11:19:00Z</dcterms:modified>
</cp:coreProperties>
</file>